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Aboriginal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u w:val="single"/>
                <w:lang w:eastAsia="en-AU"/>
              </w:rPr>
            </w:pPr>
            <w:hyperlink r:id="rId6" w:history="1">
              <w:r w:rsidRPr="00DC2FB4">
                <w:rPr>
                  <w:rFonts w:cstheme="minorHAnsi"/>
                  <w:sz w:val="28"/>
                  <w:lang w:eastAsia="en-AU"/>
                </w:rPr>
                <w:t>Apostle's Creed</w:t>
              </w:r>
            </w:hyperlink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appreciation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Aramaic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architectural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Australian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beauty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Biblical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bidding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blessing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bodily</w:t>
            </w:r>
            <w:bookmarkStart w:id="0" w:name="_GoBack"/>
            <w:bookmarkEnd w:id="0"/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broadest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Catholic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celebratory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Celts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Christianity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Church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complexes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complicates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concept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conceptualisation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confession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confidence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connection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contemporary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context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continuing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contrast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conventional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conveyed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cosmos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counterpart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covenantal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Creation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Creeds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cultures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definition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deism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dimension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dimly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distinctions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Divine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divinity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division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Dreamtime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Eastern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emanated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enlightened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ensured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faith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fertility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generations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Gospels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Greek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guardians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heaven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heritage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immanent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Implications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informally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inhabit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inner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institutional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intensely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interconnectedness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interconnection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invocation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Israel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Israelites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Jungian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layers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life-giving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milieu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multi-faith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multi-layered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mutual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mystical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myth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neglected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hyperlink r:id="rId7" w:history="1">
              <w:r w:rsidRPr="00DC2FB4">
                <w:rPr>
                  <w:rFonts w:cstheme="minorHAnsi"/>
                  <w:sz w:val="28"/>
                  <w:lang w:eastAsia="en-AU"/>
                </w:rPr>
                <w:t>Nicene Creed</w:t>
              </w:r>
            </w:hyperlink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numinous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Oneness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permeation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person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perspectives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practice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Prayer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precise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Presence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psalms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psychology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Radiance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recognition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recorded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relationship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renditions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respect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responsibility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resurrection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revealed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revelation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richness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proofErr w:type="spellStart"/>
            <w:r w:rsidRPr="00DC2FB4">
              <w:rPr>
                <w:rFonts w:cstheme="minorHAnsi"/>
                <w:iCs/>
                <w:sz w:val="28"/>
                <w:lang w:eastAsia="en-AU"/>
              </w:rPr>
              <w:t>rukha</w:t>
            </w:r>
            <w:proofErr w:type="spellEnd"/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sacred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Scientific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Spirit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spiritual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spirituality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subjective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tangible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theology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traditional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transcendence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translated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Trinity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iCs/>
                <w:sz w:val="28"/>
                <w:lang w:eastAsia="en-AU"/>
              </w:rPr>
            </w:pPr>
            <w:r w:rsidRPr="00DC2FB4">
              <w:rPr>
                <w:rFonts w:cstheme="minorHAnsi"/>
                <w:iCs/>
                <w:sz w:val="28"/>
                <w:lang w:eastAsia="en-AU"/>
              </w:rPr>
              <w:t>unity</w:t>
            </w: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universe</w:t>
            </w:r>
          </w:p>
        </w:tc>
      </w:tr>
      <w:tr w:rsidR="00DC2FB4" w:rsidRPr="00DC2FB4" w:rsidTr="00DC2FB4"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  <w:r w:rsidRPr="00DC2FB4">
              <w:rPr>
                <w:rFonts w:cstheme="minorHAnsi"/>
                <w:sz w:val="28"/>
                <w:lang w:eastAsia="en-AU"/>
              </w:rPr>
              <w:t>worship</w:t>
            </w:r>
          </w:p>
        </w:tc>
        <w:tc>
          <w:tcPr>
            <w:tcW w:w="3540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</w:p>
        </w:tc>
        <w:tc>
          <w:tcPr>
            <w:tcW w:w="3541" w:type="dxa"/>
          </w:tcPr>
          <w:p w:rsidR="00DC2FB4" w:rsidRPr="00DC2FB4" w:rsidRDefault="00DC2FB4" w:rsidP="00106632">
            <w:pPr>
              <w:rPr>
                <w:rFonts w:cstheme="minorHAnsi"/>
                <w:sz w:val="28"/>
                <w:lang w:eastAsia="en-AU"/>
              </w:rPr>
            </w:pPr>
          </w:p>
        </w:tc>
      </w:tr>
    </w:tbl>
    <w:p w:rsidR="00ED7355" w:rsidRPr="00ED7355" w:rsidRDefault="00ED7355" w:rsidP="00ED7355">
      <w:pPr>
        <w:rPr>
          <w:rFonts w:cstheme="minorHAnsi"/>
          <w:sz w:val="24"/>
          <w:lang w:eastAsia="en-AU"/>
        </w:rPr>
        <w:sectPr w:rsidR="00ED7355" w:rsidRPr="00ED7355" w:rsidSect="00DC2FB4">
          <w:pgSz w:w="11906" w:h="16838"/>
          <w:pgMar w:top="851" w:right="424" w:bottom="709" w:left="851" w:header="708" w:footer="708" w:gutter="0"/>
          <w:cols w:space="709"/>
          <w:docGrid w:linePitch="360"/>
        </w:sectPr>
      </w:pPr>
    </w:p>
    <w:p w:rsidR="00ED7355" w:rsidRPr="00ED7355" w:rsidRDefault="00ED7355" w:rsidP="00ED7355">
      <w:pPr>
        <w:rPr>
          <w:rFonts w:cstheme="minorHAnsi"/>
          <w:sz w:val="24"/>
          <w:lang w:eastAsia="en-AU"/>
        </w:rPr>
      </w:pPr>
    </w:p>
    <w:sectPr w:rsidR="00ED7355" w:rsidRPr="00ED7355" w:rsidSect="00ED7355">
      <w:type w:val="continuous"/>
      <w:pgSz w:w="11906" w:h="16838"/>
      <w:pgMar w:top="1440" w:right="424" w:bottom="1440" w:left="851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2EED"/>
    <w:multiLevelType w:val="multilevel"/>
    <w:tmpl w:val="EBA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610D6"/>
    <w:multiLevelType w:val="multilevel"/>
    <w:tmpl w:val="334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71"/>
    <w:rsid w:val="0043435B"/>
    <w:rsid w:val="0054199C"/>
    <w:rsid w:val="006121A4"/>
    <w:rsid w:val="007E0874"/>
    <w:rsid w:val="00CB434B"/>
    <w:rsid w:val="00DC2FB4"/>
    <w:rsid w:val="00ED7355"/>
    <w:rsid w:val="00F26871"/>
    <w:rsid w:val="00F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45E3B-0BC8-437A-A979-D914F6F0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87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wsite-title-placeholder">
    <w:name w:val="wsite-title-placeholder"/>
    <w:basedOn w:val="DefaultParagraphFont"/>
    <w:rsid w:val="00F26871"/>
  </w:style>
  <w:style w:type="character" w:styleId="Hyperlink">
    <w:name w:val="Hyperlink"/>
    <w:basedOn w:val="DefaultParagraphFont"/>
    <w:uiPriority w:val="99"/>
    <w:semiHidden/>
    <w:unhideWhenUsed/>
    <w:rsid w:val="00F268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6871"/>
    <w:rPr>
      <w:b/>
      <w:bCs/>
    </w:rPr>
  </w:style>
  <w:style w:type="character" w:styleId="Emphasis">
    <w:name w:val="Emphasis"/>
    <w:basedOn w:val="DefaultParagraphFont"/>
    <w:uiPriority w:val="20"/>
    <w:qFormat/>
    <w:rsid w:val="00F26871"/>
    <w:rPr>
      <w:i/>
      <w:iCs/>
    </w:rPr>
  </w:style>
  <w:style w:type="character" w:customStyle="1" w:styleId="wsite-caption">
    <w:name w:val="wsite-caption"/>
    <w:basedOn w:val="DefaultParagraphFont"/>
    <w:rsid w:val="00F26871"/>
  </w:style>
  <w:style w:type="table" w:styleId="TableGrid">
    <w:name w:val="Table Grid"/>
    <w:basedOn w:val="TableNormal"/>
    <w:uiPriority w:val="39"/>
    <w:rsid w:val="00F2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859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33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9163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0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4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09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19579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925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176490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55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3587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7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06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16053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622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213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2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069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33996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4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4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955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9041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065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uto"/>
                                            <w:left w:val="single" w:sz="6" w:space="2" w:color="auto"/>
                                            <w:bottom w:val="single" w:sz="6" w:space="2" w:color="auto"/>
                                            <w:right w:val="single" w:sz="6" w:space="2" w:color="auto"/>
                                          </w:divBdr>
                                          <w:divsChild>
                                            <w:div w:id="21890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4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2204">
                              <w:marLeft w:val="-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3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.org.au/Catholic-Faith/Prayers/Prayers/Article/753/The-Profession-of-Faith-The-Nicene-Cre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.org.au/Catholic-Faith/Prayers/Prayers/Article/753/The-Profession-of-Faith-The-Nicene-Cre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CE48-1849-452F-BCD9-091FD58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4</cp:revision>
  <dcterms:created xsi:type="dcterms:W3CDTF">2017-07-17T09:32:00Z</dcterms:created>
  <dcterms:modified xsi:type="dcterms:W3CDTF">2018-06-28T22:26:00Z</dcterms:modified>
</cp:coreProperties>
</file>