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72" w:type="dxa"/>
        <w:tblLook w:val="04A0" w:firstRow="1" w:lastRow="0" w:firstColumn="1" w:lastColumn="0" w:noHBand="0" w:noVBand="1"/>
      </w:tblPr>
      <w:tblGrid>
        <w:gridCol w:w="2127"/>
        <w:gridCol w:w="7796"/>
      </w:tblGrid>
      <w:tr w:rsidR="00F561C0" w:rsidRPr="00F561C0" w:rsidTr="001C23D4">
        <w:tc>
          <w:tcPr>
            <w:tcW w:w="2127" w:type="dxa"/>
          </w:tcPr>
          <w:p w:rsidR="00F561C0" w:rsidRPr="00F561C0" w:rsidRDefault="00F561C0" w:rsidP="006C646D">
            <w:r w:rsidRPr="00F561C0">
              <w:t>Name of the Challenge</w:t>
            </w:r>
          </w:p>
        </w:tc>
        <w:tc>
          <w:tcPr>
            <w:tcW w:w="7796" w:type="dxa"/>
          </w:tcPr>
          <w:p w:rsidR="00F561C0" w:rsidRPr="000778D2" w:rsidRDefault="000778D2" w:rsidP="006C646D">
            <w:r w:rsidRPr="000778D2">
              <w:t>Protestant Reformation</w:t>
            </w:r>
          </w:p>
        </w:tc>
      </w:tr>
      <w:tr w:rsidR="00F561C0" w:rsidRPr="00F561C0" w:rsidTr="001C23D4">
        <w:tc>
          <w:tcPr>
            <w:tcW w:w="2127" w:type="dxa"/>
          </w:tcPr>
          <w:p w:rsidR="00F561C0" w:rsidRPr="00F561C0" w:rsidRDefault="00F561C0" w:rsidP="006C646D">
            <w:r w:rsidRPr="00F561C0">
              <w:t xml:space="preserve">Source of the Challenge </w:t>
            </w:r>
          </w:p>
        </w:tc>
        <w:tc>
          <w:tcPr>
            <w:tcW w:w="7796" w:type="dxa"/>
          </w:tcPr>
          <w:p w:rsidR="00F561C0" w:rsidRPr="00EA1E14" w:rsidRDefault="000778D2" w:rsidP="000778D2">
            <w:pPr>
              <w:rPr>
                <w:rFonts w:cs="Arial"/>
                <w:color w:val="222222"/>
                <w:sz w:val="18"/>
                <w:szCs w:val="18"/>
                <w:lang w:val="en-US"/>
              </w:rPr>
            </w:pPr>
            <w:r w:rsidRPr="000778D2">
              <w:rPr>
                <w:rFonts w:cs="Arial"/>
                <w:color w:val="222222"/>
                <w:sz w:val="18"/>
                <w:szCs w:val="18"/>
              </w:rPr>
              <w:t>The Italian</w:t>
            </w:r>
            <w:r>
              <w:rPr>
                <w:rFonts w:cs="Arial"/>
                <w:color w:val="222222"/>
                <w:sz w:val="18"/>
                <w:szCs w:val="18"/>
              </w:rPr>
              <w:t xml:space="preserve"> Renaissance brought about the renewal of Rome </w:t>
            </w:r>
            <w:r w:rsidRPr="000778D2">
              <w:rPr>
                <w:rFonts w:cs="Arial"/>
                <w:color w:val="222222"/>
                <w:sz w:val="18"/>
                <w:szCs w:val="18"/>
              </w:rPr>
              <w:t>and the commissioning of St Peter’s Basilica</w:t>
            </w:r>
            <w:r>
              <w:rPr>
                <w:rFonts w:cs="Arial"/>
                <w:color w:val="222222"/>
                <w:sz w:val="18"/>
                <w:szCs w:val="18"/>
              </w:rPr>
              <w:t xml:space="preserve"> but a corrupt papacy was in need of reform. The h</w:t>
            </w:r>
            <w:r w:rsidRPr="000778D2">
              <w:rPr>
                <w:rFonts w:cs="Arial"/>
                <w:color w:val="222222"/>
                <w:sz w:val="18"/>
                <w:szCs w:val="18"/>
              </w:rPr>
              <w:t>umanism</w:t>
            </w:r>
            <w:r>
              <w:rPr>
                <w:rFonts w:cs="Arial"/>
                <w:color w:val="222222"/>
                <w:sz w:val="18"/>
                <w:szCs w:val="18"/>
              </w:rPr>
              <w:t xml:space="preserve"> of </w:t>
            </w:r>
            <w:r w:rsidRPr="000778D2">
              <w:rPr>
                <w:rFonts w:cs="Arial"/>
                <w:color w:val="222222"/>
                <w:sz w:val="18"/>
                <w:szCs w:val="18"/>
              </w:rPr>
              <w:t>Erasmus</w:t>
            </w:r>
            <w:r>
              <w:rPr>
                <w:rFonts w:cs="Arial"/>
                <w:color w:val="222222"/>
                <w:sz w:val="18"/>
                <w:szCs w:val="18"/>
              </w:rPr>
              <w:t xml:space="preserve"> and his criticism of the papacy as well as invention of the p</w:t>
            </w:r>
            <w:r w:rsidRPr="000778D2">
              <w:rPr>
                <w:rFonts w:cs="Arial"/>
                <w:color w:val="222222"/>
                <w:sz w:val="18"/>
                <w:szCs w:val="18"/>
              </w:rPr>
              <w:t xml:space="preserve">rinting </w:t>
            </w:r>
            <w:r>
              <w:rPr>
                <w:rFonts w:cs="Arial"/>
                <w:color w:val="222222"/>
                <w:sz w:val="18"/>
                <w:szCs w:val="18"/>
              </w:rPr>
              <w:t xml:space="preserve">press by </w:t>
            </w:r>
            <w:proofErr w:type="spellStart"/>
            <w:r>
              <w:rPr>
                <w:rFonts w:cs="Arial"/>
                <w:color w:val="222222"/>
                <w:sz w:val="18"/>
                <w:szCs w:val="18"/>
              </w:rPr>
              <w:t>Guttenburg</w:t>
            </w:r>
            <w:proofErr w:type="spellEnd"/>
            <w:r>
              <w:rPr>
                <w:rFonts w:cs="Arial"/>
                <w:color w:val="222222"/>
                <w:sz w:val="18"/>
                <w:szCs w:val="18"/>
              </w:rPr>
              <w:t xml:space="preserve"> in the 15th century laid the social foundation of the reform.</w:t>
            </w:r>
            <w:r w:rsidRPr="000778D2">
              <w:rPr>
                <w:rFonts w:cs="Arial"/>
                <w:color w:val="222222"/>
                <w:sz w:val="18"/>
                <w:szCs w:val="18"/>
              </w:rPr>
              <w:t xml:space="preserve"> The Holy Roman (Germanic) Empire was strong </w:t>
            </w:r>
            <w:r>
              <w:rPr>
                <w:rFonts w:cs="Arial"/>
                <w:color w:val="222222"/>
                <w:sz w:val="18"/>
                <w:szCs w:val="18"/>
              </w:rPr>
              <w:t>and early r</w:t>
            </w:r>
            <w:r w:rsidRPr="000778D2">
              <w:rPr>
                <w:rFonts w:cs="Arial"/>
                <w:color w:val="222222"/>
                <w:sz w:val="18"/>
                <w:szCs w:val="18"/>
              </w:rPr>
              <w:t>efo</w:t>
            </w:r>
            <w:r>
              <w:rPr>
                <w:rFonts w:cs="Arial"/>
                <w:color w:val="222222"/>
                <w:sz w:val="18"/>
                <w:szCs w:val="18"/>
              </w:rPr>
              <w:t xml:space="preserve">rmers like John Wycliffe and </w:t>
            </w:r>
            <w:r w:rsidRPr="000778D2">
              <w:rPr>
                <w:rFonts w:cs="Arial"/>
                <w:color w:val="222222"/>
                <w:sz w:val="18"/>
                <w:szCs w:val="18"/>
              </w:rPr>
              <w:t xml:space="preserve">John Huss </w:t>
            </w:r>
            <w:r>
              <w:rPr>
                <w:rFonts w:cs="Arial"/>
                <w:color w:val="222222"/>
                <w:sz w:val="18"/>
                <w:szCs w:val="18"/>
              </w:rPr>
              <w:t xml:space="preserve">had been </w:t>
            </w:r>
            <w:r w:rsidRPr="000778D2">
              <w:rPr>
                <w:rFonts w:cs="Arial"/>
                <w:color w:val="222222"/>
                <w:sz w:val="18"/>
                <w:szCs w:val="18"/>
              </w:rPr>
              <w:t>dealt with harshly</w:t>
            </w:r>
            <w:r>
              <w:rPr>
                <w:rFonts w:cs="Arial"/>
                <w:color w:val="222222"/>
                <w:sz w:val="18"/>
                <w:szCs w:val="18"/>
              </w:rPr>
              <w:t xml:space="preserve"> by the faith. </w:t>
            </w:r>
            <w:r w:rsidR="00F96BF1" w:rsidRPr="00F96BF1">
              <w:rPr>
                <w:rFonts w:cs="Arial"/>
                <w:color w:val="222222"/>
                <w:sz w:val="18"/>
                <w:szCs w:val="18"/>
                <w:lang w:val="en-US"/>
              </w:rPr>
              <w:t xml:space="preserve">The unexpected disturbance came through the unwitting Martin Luther who was the central figure of the Reformation. </w:t>
            </w:r>
          </w:p>
        </w:tc>
      </w:tr>
      <w:tr w:rsidR="00F561C0" w:rsidRPr="00F561C0" w:rsidTr="001C23D4">
        <w:tc>
          <w:tcPr>
            <w:tcW w:w="2127" w:type="dxa"/>
          </w:tcPr>
          <w:p w:rsidR="00F561C0" w:rsidRPr="00F561C0" w:rsidRDefault="001C23D4" w:rsidP="006C646D">
            <w:pPr>
              <w:rPr>
                <w:bCs/>
              </w:rPr>
            </w:pPr>
            <w:r>
              <w:rPr>
                <w:bCs/>
              </w:rPr>
              <w:t>Details of the Challenge</w:t>
            </w:r>
          </w:p>
        </w:tc>
        <w:tc>
          <w:tcPr>
            <w:tcW w:w="7796" w:type="dxa"/>
          </w:tcPr>
          <w:p w:rsidR="007571D8" w:rsidRDefault="00F96BF1" w:rsidP="007571D8">
            <w:pPr>
              <w:rPr>
                <w:rFonts w:cs="Arial"/>
                <w:color w:val="222222"/>
                <w:sz w:val="18"/>
                <w:szCs w:val="18"/>
                <w:lang w:val="en-US"/>
              </w:rPr>
            </w:pPr>
            <w:r>
              <w:rPr>
                <w:rFonts w:cs="Arial"/>
                <w:color w:val="222222"/>
                <w:sz w:val="18"/>
                <w:szCs w:val="18"/>
                <w:lang w:val="en-US"/>
              </w:rPr>
              <w:t>Luther</w:t>
            </w:r>
            <w:r w:rsidRPr="00F96BF1">
              <w:rPr>
                <w:rFonts w:cs="Arial"/>
                <w:color w:val="222222"/>
                <w:sz w:val="18"/>
                <w:szCs w:val="18"/>
                <w:lang w:val="en-US"/>
              </w:rPr>
              <w:t xml:space="preserve"> was an Augustinian monk and professor of theology when he became distressed at what he perceived to be rampant corruption in the Church and the errors that underlay the corruption. He felt that greedy Church officials who were persuaded that paying for penances and indulgences would ensure their place in heaven were exploiting ordinary Christians. Posting his now famous 'Ninety-five Theses' on the door of the Wittenberg Church was a standard means of opening theological discussion, and Luther had little idea that this action would set in motion a round of events that would lead to his eventual dismissal from the Church. Luther's recourse to the authority of scripture was not able to withstand the authority of the Pope, and he was excommunicated in 1521. Luther believed that believers were justified by faith, that the pious practices encouraged by the Church would not enable people to obtain eternal life and that the scripture held prime authority over any other. He also believed in the autonomy of the individual conscience - another belief that challenged the Church. At this time the authority of the Church was paramount to its princes, so they saw Luther, and the subsequent reformers, as undermining their a</w:t>
            </w:r>
            <w:r w:rsidR="007571D8">
              <w:rPr>
                <w:rFonts w:cs="Arial"/>
                <w:color w:val="222222"/>
                <w:sz w:val="18"/>
                <w:szCs w:val="18"/>
                <w:lang w:val="en-US"/>
              </w:rPr>
              <w:t>uthority and therefore God's</w:t>
            </w:r>
            <w:r w:rsidRPr="00F96BF1">
              <w:rPr>
                <w:rFonts w:cs="Arial"/>
                <w:color w:val="222222"/>
                <w:sz w:val="18"/>
                <w:szCs w:val="18"/>
                <w:lang w:val="en-US"/>
              </w:rPr>
              <w:t>. The Church resisted Luther's calls for reform but his voice was not the only one calling for change.</w:t>
            </w:r>
            <w:r w:rsidR="000343C0">
              <w:rPr>
                <w:rFonts w:cs="Arial"/>
                <w:color w:val="222222"/>
                <w:sz w:val="18"/>
                <w:szCs w:val="18"/>
                <w:lang w:val="en-US"/>
              </w:rPr>
              <w:t xml:space="preserve"> </w:t>
            </w:r>
          </w:p>
          <w:p w:rsidR="007571D8" w:rsidRDefault="007571D8" w:rsidP="007571D8">
            <w:pPr>
              <w:rPr>
                <w:rFonts w:cs="Arial"/>
                <w:color w:val="222222"/>
                <w:sz w:val="18"/>
                <w:szCs w:val="18"/>
                <w:lang w:val="en-US"/>
              </w:rPr>
            </w:pPr>
          </w:p>
          <w:p w:rsidR="00E5131A" w:rsidRDefault="00E5131A" w:rsidP="007571D8">
            <w:pPr>
              <w:rPr>
                <w:rFonts w:cs="Arial"/>
                <w:color w:val="222222"/>
                <w:sz w:val="18"/>
                <w:szCs w:val="18"/>
              </w:rPr>
            </w:pPr>
            <w:r>
              <w:rPr>
                <w:rFonts w:cs="Arial"/>
                <w:color w:val="222222"/>
                <w:sz w:val="18"/>
                <w:szCs w:val="18"/>
                <w:lang w:val="en-US"/>
              </w:rPr>
              <w:t xml:space="preserve">Change swept through Northern Europe and Britain and saw crises in all regions. This situation in Europe led to the </w:t>
            </w:r>
            <w:r w:rsidRPr="00E5131A">
              <w:rPr>
                <w:rFonts w:cs="Arial"/>
                <w:b/>
                <w:bCs/>
                <w:color w:val="222222"/>
                <w:sz w:val="18"/>
                <w:szCs w:val="18"/>
              </w:rPr>
              <w:t>Thirty Years’ War, </w:t>
            </w:r>
            <w:r>
              <w:rPr>
                <w:rFonts w:cs="Arial"/>
                <w:color w:val="222222"/>
                <w:sz w:val="18"/>
                <w:szCs w:val="18"/>
              </w:rPr>
              <w:t xml:space="preserve">(1618–48), the bloodiest period in European history. It was </w:t>
            </w:r>
            <w:r w:rsidRPr="00E5131A">
              <w:rPr>
                <w:rFonts w:cs="Arial"/>
                <w:color w:val="222222"/>
                <w:sz w:val="18"/>
                <w:szCs w:val="18"/>
              </w:rPr>
              <w:t>a series of wars fought by various nations for various reasons, including religious, dynastic, territorial, and commercial rivalries. Its destructive campaigns and battles occurred over most of Europe, and, when it ended with the Treaty of Westphalia in 1648, the map of Europe had been irrevocably changed.</w:t>
            </w:r>
          </w:p>
          <w:p w:rsidR="007571D8" w:rsidRPr="007571D8" w:rsidRDefault="007571D8" w:rsidP="007571D8">
            <w:pPr>
              <w:rPr>
                <w:rFonts w:cs="Arial"/>
                <w:color w:val="222222"/>
                <w:sz w:val="18"/>
                <w:szCs w:val="18"/>
                <w:lang w:val="en-US"/>
              </w:rPr>
            </w:pPr>
            <w:r>
              <w:rPr>
                <w:rFonts w:cs="Arial"/>
                <w:color w:val="222222"/>
                <w:sz w:val="18"/>
                <w:szCs w:val="18"/>
                <w:lang w:val="en-US"/>
              </w:rPr>
              <w:t>Southern Europe remained Roman Catholic.</w:t>
            </w:r>
          </w:p>
        </w:tc>
      </w:tr>
      <w:tr w:rsidR="00F561C0" w:rsidRPr="00F561C0" w:rsidTr="001C23D4">
        <w:tc>
          <w:tcPr>
            <w:tcW w:w="2127" w:type="dxa"/>
          </w:tcPr>
          <w:p w:rsidR="00F561C0" w:rsidRPr="00F561C0" w:rsidRDefault="00F561C0" w:rsidP="006C646D">
            <w:pPr>
              <w:rPr>
                <w:bCs/>
              </w:rPr>
            </w:pPr>
          </w:p>
        </w:tc>
        <w:tc>
          <w:tcPr>
            <w:tcW w:w="7796" w:type="dxa"/>
          </w:tcPr>
          <w:p w:rsidR="00F561C0" w:rsidRPr="00F96BF1" w:rsidRDefault="00F96BF1" w:rsidP="006C646D">
            <w:pPr>
              <w:rPr>
                <w:rFonts w:cs="Arial"/>
                <w:color w:val="222222"/>
                <w:sz w:val="18"/>
                <w:szCs w:val="18"/>
                <w:lang w:val="en-US"/>
              </w:rPr>
            </w:pPr>
            <w:r w:rsidRPr="00F96BF1">
              <w:rPr>
                <w:rFonts w:cs="Arial"/>
                <w:color w:val="222222"/>
                <w:sz w:val="18"/>
                <w:szCs w:val="18"/>
                <w:lang w:val="en-US"/>
              </w:rPr>
              <w:t>1517-1648  The Age of Reformation / Counter Reformation</w:t>
            </w:r>
          </w:p>
        </w:tc>
      </w:tr>
      <w:tr w:rsidR="00F561C0" w:rsidRPr="00F561C0" w:rsidTr="001C23D4">
        <w:tc>
          <w:tcPr>
            <w:tcW w:w="2127" w:type="dxa"/>
          </w:tcPr>
          <w:p w:rsidR="00F561C0" w:rsidRPr="00F561C0" w:rsidRDefault="00F561C0" w:rsidP="006C646D">
            <w:pPr>
              <w:rPr>
                <w:bCs/>
              </w:rPr>
            </w:pPr>
            <w:r w:rsidRPr="00F561C0">
              <w:rPr>
                <w:bCs/>
              </w:rPr>
              <w:t xml:space="preserve">Dates </w:t>
            </w:r>
            <w:r w:rsidR="00835418">
              <w:rPr>
                <w:bCs/>
              </w:rPr>
              <w:t>&amp; Events</w:t>
            </w:r>
          </w:p>
        </w:tc>
        <w:tc>
          <w:tcPr>
            <w:tcW w:w="7796" w:type="dxa"/>
          </w:tcPr>
          <w:p w:rsidR="00F561C0" w:rsidRPr="00A16CA9" w:rsidRDefault="00F96BF1" w:rsidP="006C646D">
            <w:pPr>
              <w:rPr>
                <w:rFonts w:cs="Arial"/>
                <w:color w:val="222222"/>
                <w:sz w:val="18"/>
                <w:szCs w:val="18"/>
                <w:lang w:val="en-US"/>
              </w:rPr>
            </w:pPr>
            <w:r w:rsidRPr="00A16CA9">
              <w:rPr>
                <w:rFonts w:cs="Arial"/>
                <w:color w:val="222222"/>
                <w:sz w:val="18"/>
                <w:szCs w:val="18"/>
                <w:lang w:val="en-US"/>
              </w:rPr>
              <w:t>1517 Ninety-five Theses</w:t>
            </w:r>
            <w:r w:rsidR="00835418">
              <w:rPr>
                <w:rFonts w:cs="Arial"/>
                <w:color w:val="222222"/>
                <w:sz w:val="18"/>
                <w:szCs w:val="18"/>
                <w:lang w:val="en-US"/>
              </w:rPr>
              <w:t xml:space="preserve"> / </w:t>
            </w:r>
            <w:proofErr w:type="spellStart"/>
            <w:r w:rsidR="000343C0" w:rsidRPr="000343C0">
              <w:rPr>
                <w:rFonts w:cs="Arial"/>
                <w:color w:val="222222"/>
                <w:sz w:val="18"/>
                <w:szCs w:val="18"/>
              </w:rPr>
              <w:t>Huldrych</w:t>
            </w:r>
            <w:proofErr w:type="spellEnd"/>
            <w:r w:rsidR="000343C0" w:rsidRPr="000343C0">
              <w:rPr>
                <w:rFonts w:cs="Arial"/>
                <w:color w:val="222222"/>
                <w:sz w:val="18"/>
                <w:szCs w:val="18"/>
              </w:rPr>
              <w:t> </w:t>
            </w:r>
            <w:r w:rsidR="00835418">
              <w:rPr>
                <w:rFonts w:cs="Arial"/>
                <w:color w:val="222222"/>
                <w:sz w:val="18"/>
                <w:szCs w:val="18"/>
                <w:lang w:val="en-US"/>
              </w:rPr>
              <w:t>Zwingli’s Reform in Zurich</w:t>
            </w:r>
          </w:p>
          <w:p w:rsidR="00F96BF1" w:rsidRPr="00A16CA9" w:rsidRDefault="00F96BF1" w:rsidP="006C646D">
            <w:pPr>
              <w:rPr>
                <w:rFonts w:cs="Arial"/>
                <w:color w:val="222222"/>
                <w:sz w:val="18"/>
                <w:szCs w:val="18"/>
                <w:lang w:val="en-US"/>
              </w:rPr>
            </w:pPr>
            <w:r w:rsidRPr="00A16CA9">
              <w:rPr>
                <w:rFonts w:cs="Arial"/>
                <w:color w:val="222222"/>
                <w:sz w:val="18"/>
                <w:szCs w:val="18"/>
                <w:lang w:val="en-US"/>
              </w:rPr>
              <w:t xml:space="preserve">1521 </w:t>
            </w:r>
            <w:r w:rsidR="00A16CA9" w:rsidRPr="00A16CA9">
              <w:rPr>
                <w:rFonts w:cs="Arial"/>
                <w:color w:val="222222"/>
                <w:sz w:val="18"/>
                <w:szCs w:val="18"/>
                <w:lang w:val="en-US"/>
              </w:rPr>
              <w:t xml:space="preserve">Diet of worms and </w:t>
            </w:r>
            <w:r w:rsidRPr="00A16CA9">
              <w:rPr>
                <w:rFonts w:cs="Arial"/>
                <w:color w:val="222222"/>
                <w:sz w:val="18"/>
                <w:szCs w:val="18"/>
                <w:lang w:val="en-US"/>
              </w:rPr>
              <w:t xml:space="preserve">Excommunication of </w:t>
            </w:r>
            <w:r w:rsidR="00A16CA9" w:rsidRPr="00A16CA9">
              <w:rPr>
                <w:rFonts w:cs="Arial"/>
                <w:color w:val="222222"/>
                <w:sz w:val="18"/>
                <w:szCs w:val="18"/>
                <w:lang w:val="en-US"/>
              </w:rPr>
              <w:t>Luther</w:t>
            </w:r>
          </w:p>
          <w:p w:rsidR="00A16CA9" w:rsidRDefault="00A16CA9" w:rsidP="006C646D">
            <w:pPr>
              <w:rPr>
                <w:rFonts w:cs="Arial"/>
                <w:color w:val="222222"/>
                <w:sz w:val="18"/>
                <w:szCs w:val="18"/>
                <w:lang w:val="en-US"/>
              </w:rPr>
            </w:pPr>
            <w:r w:rsidRPr="00A16CA9">
              <w:rPr>
                <w:rFonts w:cs="Arial"/>
                <w:color w:val="222222"/>
                <w:sz w:val="18"/>
                <w:szCs w:val="18"/>
                <w:lang w:val="en-US"/>
              </w:rPr>
              <w:t xml:space="preserve">1522 </w:t>
            </w:r>
            <w:r w:rsidR="000343C0">
              <w:rPr>
                <w:rFonts w:cs="Arial"/>
                <w:color w:val="222222"/>
                <w:sz w:val="18"/>
                <w:szCs w:val="18"/>
                <w:lang w:val="en-US"/>
              </w:rPr>
              <w:t xml:space="preserve">Luther translates </w:t>
            </w:r>
            <w:r w:rsidRPr="00A16CA9">
              <w:rPr>
                <w:rFonts w:cs="Arial"/>
                <w:color w:val="222222"/>
                <w:sz w:val="18"/>
                <w:szCs w:val="18"/>
                <w:lang w:val="en-US"/>
              </w:rPr>
              <w:t>German Bible</w:t>
            </w:r>
          </w:p>
          <w:p w:rsidR="00835418" w:rsidRPr="00A16CA9" w:rsidRDefault="00835418" w:rsidP="006C646D">
            <w:pPr>
              <w:rPr>
                <w:rFonts w:cs="Arial"/>
                <w:color w:val="222222"/>
                <w:sz w:val="18"/>
                <w:szCs w:val="18"/>
                <w:lang w:val="en-US"/>
              </w:rPr>
            </w:pPr>
            <w:r>
              <w:rPr>
                <w:rFonts w:cs="Arial"/>
                <w:color w:val="222222"/>
                <w:sz w:val="18"/>
                <w:szCs w:val="18"/>
                <w:lang w:val="en-US"/>
              </w:rPr>
              <w:t>1532/3? John Calvin’s conversion</w:t>
            </w:r>
            <w:r w:rsidR="00EA1E14">
              <w:rPr>
                <w:rFonts w:cs="Arial"/>
                <w:color w:val="222222"/>
                <w:sz w:val="18"/>
                <w:szCs w:val="18"/>
                <w:lang w:val="en-US"/>
              </w:rPr>
              <w:t xml:space="preserve"> (Geneva Reform begins)</w:t>
            </w:r>
          </w:p>
          <w:p w:rsidR="00A16CA9" w:rsidRDefault="00A16CA9" w:rsidP="006C646D">
            <w:pPr>
              <w:rPr>
                <w:rFonts w:cs="Arial"/>
                <w:color w:val="222222"/>
                <w:sz w:val="18"/>
                <w:szCs w:val="18"/>
                <w:lang w:val="en-US"/>
              </w:rPr>
            </w:pPr>
            <w:r w:rsidRPr="00A16CA9">
              <w:rPr>
                <w:rFonts w:cs="Arial"/>
                <w:color w:val="222222"/>
                <w:sz w:val="18"/>
                <w:szCs w:val="18"/>
                <w:lang w:val="en-US"/>
              </w:rPr>
              <w:t>1534 Henry VIII Act of Supremacy</w:t>
            </w:r>
          </w:p>
          <w:p w:rsidR="00835418" w:rsidRDefault="00835418" w:rsidP="006C646D">
            <w:pPr>
              <w:rPr>
                <w:rFonts w:cs="Arial"/>
                <w:color w:val="222222"/>
                <w:sz w:val="18"/>
                <w:szCs w:val="18"/>
                <w:lang w:val="en-US"/>
              </w:rPr>
            </w:pPr>
            <w:r>
              <w:rPr>
                <w:rFonts w:cs="Arial"/>
                <w:color w:val="222222"/>
                <w:sz w:val="18"/>
                <w:szCs w:val="18"/>
                <w:lang w:val="en-US"/>
              </w:rPr>
              <w:t>1540 Jesuit Order founded by Ignatius of Loyola</w:t>
            </w:r>
          </w:p>
          <w:p w:rsidR="00835418" w:rsidRDefault="00835418" w:rsidP="006C646D">
            <w:pPr>
              <w:rPr>
                <w:rFonts w:cs="Arial"/>
                <w:color w:val="222222"/>
                <w:sz w:val="18"/>
                <w:szCs w:val="18"/>
                <w:lang w:val="en-US"/>
              </w:rPr>
            </w:pPr>
            <w:r>
              <w:rPr>
                <w:rFonts w:cs="Arial"/>
                <w:color w:val="222222"/>
                <w:sz w:val="18"/>
                <w:szCs w:val="18"/>
                <w:lang w:val="en-US"/>
              </w:rPr>
              <w:t xml:space="preserve">1559 Final version of </w:t>
            </w:r>
            <w:r w:rsidRPr="00835418">
              <w:rPr>
                <w:rFonts w:cs="Arial"/>
                <w:i/>
                <w:color w:val="222222"/>
                <w:sz w:val="18"/>
                <w:szCs w:val="18"/>
                <w:lang w:val="en-US"/>
              </w:rPr>
              <w:t>John Calvin’s Institutes of Religion</w:t>
            </w:r>
          </w:p>
          <w:p w:rsidR="00835418" w:rsidRPr="00835418" w:rsidRDefault="00835418" w:rsidP="006C646D">
            <w:pPr>
              <w:rPr>
                <w:rFonts w:cs="Arial"/>
                <w:color w:val="222222"/>
                <w:sz w:val="18"/>
                <w:szCs w:val="18"/>
                <w:lang w:val="en-US"/>
              </w:rPr>
            </w:pPr>
            <w:r>
              <w:rPr>
                <w:rFonts w:cs="Arial"/>
                <w:color w:val="222222"/>
                <w:sz w:val="18"/>
                <w:szCs w:val="18"/>
                <w:lang w:val="en-US"/>
              </w:rPr>
              <w:t>1545 – 63 Council of Trent (Counter / Catholic Reformation)</w:t>
            </w:r>
          </w:p>
        </w:tc>
      </w:tr>
      <w:tr w:rsidR="00F561C0" w:rsidRPr="00F561C0" w:rsidTr="001C23D4">
        <w:tc>
          <w:tcPr>
            <w:tcW w:w="2127" w:type="dxa"/>
          </w:tcPr>
          <w:p w:rsidR="00F561C0" w:rsidRPr="00F561C0" w:rsidRDefault="00F561C0" w:rsidP="006C646D">
            <w:pPr>
              <w:rPr>
                <w:bCs/>
              </w:rPr>
            </w:pPr>
            <w:r w:rsidRPr="00F561C0">
              <w:rPr>
                <w:bCs/>
              </w:rPr>
              <w:t xml:space="preserve">Places </w:t>
            </w:r>
          </w:p>
        </w:tc>
        <w:tc>
          <w:tcPr>
            <w:tcW w:w="7796" w:type="dxa"/>
          </w:tcPr>
          <w:p w:rsidR="00F561C0" w:rsidRPr="00EA1E14" w:rsidRDefault="00835418" w:rsidP="006C646D">
            <w:pPr>
              <w:rPr>
                <w:rFonts w:cs="Arial"/>
                <w:color w:val="222222"/>
                <w:sz w:val="18"/>
                <w:szCs w:val="18"/>
                <w:lang w:val="en-US"/>
              </w:rPr>
            </w:pPr>
            <w:r w:rsidRPr="00EA1E14">
              <w:rPr>
                <w:rFonts w:cs="Arial"/>
                <w:color w:val="222222"/>
                <w:sz w:val="18"/>
                <w:szCs w:val="18"/>
                <w:lang w:val="en-US"/>
              </w:rPr>
              <w:t>Germany: Mainz; Wittenberg; Worms</w:t>
            </w:r>
          </w:p>
          <w:p w:rsidR="00835418" w:rsidRPr="00EA1E14" w:rsidRDefault="00835418" w:rsidP="006C646D">
            <w:pPr>
              <w:rPr>
                <w:rFonts w:cs="Arial"/>
                <w:color w:val="222222"/>
                <w:sz w:val="18"/>
                <w:szCs w:val="18"/>
                <w:lang w:val="en-US"/>
              </w:rPr>
            </w:pPr>
            <w:r w:rsidRPr="00EA1E14">
              <w:rPr>
                <w:rFonts w:cs="Arial"/>
                <w:color w:val="222222"/>
                <w:sz w:val="18"/>
                <w:szCs w:val="18"/>
                <w:lang w:val="en-US"/>
              </w:rPr>
              <w:t>England</w:t>
            </w:r>
          </w:p>
          <w:p w:rsidR="00835418" w:rsidRPr="00EA1E14" w:rsidRDefault="00835418" w:rsidP="006C646D">
            <w:pPr>
              <w:rPr>
                <w:rFonts w:cs="Arial"/>
                <w:color w:val="222222"/>
                <w:sz w:val="18"/>
                <w:szCs w:val="18"/>
                <w:lang w:val="en-US"/>
              </w:rPr>
            </w:pPr>
            <w:r w:rsidRPr="00EA1E14">
              <w:rPr>
                <w:rFonts w:cs="Arial"/>
                <w:color w:val="222222"/>
                <w:sz w:val="18"/>
                <w:szCs w:val="18"/>
                <w:lang w:val="en-US"/>
              </w:rPr>
              <w:t>Switzerland</w:t>
            </w:r>
          </w:p>
          <w:p w:rsidR="00835418" w:rsidRPr="00EA1E14" w:rsidRDefault="00835418" w:rsidP="006C646D">
            <w:pPr>
              <w:rPr>
                <w:rFonts w:cs="Arial"/>
                <w:color w:val="222222"/>
                <w:sz w:val="18"/>
                <w:szCs w:val="18"/>
                <w:lang w:val="en-US"/>
              </w:rPr>
            </w:pPr>
            <w:r w:rsidRPr="00EA1E14">
              <w:rPr>
                <w:rFonts w:cs="Arial"/>
                <w:color w:val="222222"/>
                <w:sz w:val="18"/>
                <w:szCs w:val="18"/>
                <w:lang w:val="en-US"/>
              </w:rPr>
              <w:t>Rome</w:t>
            </w:r>
          </w:p>
        </w:tc>
      </w:tr>
      <w:tr w:rsidR="00F561C0" w:rsidRPr="00F561C0" w:rsidTr="001C23D4">
        <w:tc>
          <w:tcPr>
            <w:tcW w:w="2127" w:type="dxa"/>
          </w:tcPr>
          <w:p w:rsidR="00F561C0" w:rsidRPr="00F561C0" w:rsidRDefault="00F561C0" w:rsidP="006C646D">
            <w:pPr>
              <w:rPr>
                <w:bCs/>
              </w:rPr>
            </w:pPr>
            <w:r w:rsidRPr="00F561C0">
              <w:rPr>
                <w:bCs/>
              </w:rPr>
              <w:t xml:space="preserve">People </w:t>
            </w:r>
          </w:p>
        </w:tc>
        <w:tc>
          <w:tcPr>
            <w:tcW w:w="7796" w:type="dxa"/>
          </w:tcPr>
          <w:p w:rsidR="00F561C0" w:rsidRPr="00EA1E14" w:rsidRDefault="00EA1E14" w:rsidP="006C646D">
            <w:pPr>
              <w:rPr>
                <w:rFonts w:cs="Arial"/>
                <w:color w:val="222222"/>
                <w:sz w:val="18"/>
                <w:szCs w:val="18"/>
                <w:lang w:val="en-US"/>
              </w:rPr>
            </w:pPr>
            <w:r w:rsidRPr="00EA1E14">
              <w:rPr>
                <w:rFonts w:cs="Arial"/>
                <w:color w:val="222222"/>
                <w:sz w:val="18"/>
                <w:szCs w:val="18"/>
                <w:lang w:val="en-US"/>
              </w:rPr>
              <w:t>Luther, Pope Leo X, Zwingli, Calvin, Henry XIII</w:t>
            </w:r>
          </w:p>
        </w:tc>
      </w:tr>
      <w:tr w:rsidR="00F561C0" w:rsidRPr="00F561C0" w:rsidTr="001C23D4">
        <w:tc>
          <w:tcPr>
            <w:tcW w:w="2127" w:type="dxa"/>
          </w:tcPr>
          <w:p w:rsidR="00F561C0" w:rsidRPr="00F561C0" w:rsidRDefault="00F561C0" w:rsidP="006C646D">
            <w:pPr>
              <w:rPr>
                <w:bCs/>
              </w:rPr>
            </w:pPr>
            <w:r w:rsidRPr="00F561C0">
              <w:rPr>
                <w:bCs/>
              </w:rPr>
              <w:t xml:space="preserve">Aspects of Religious Traditions  </w:t>
            </w:r>
            <w:r w:rsidR="001C23D4">
              <w:rPr>
                <w:bCs/>
              </w:rPr>
              <w:t>effected by the challenge or used to respond to the challenge</w:t>
            </w:r>
          </w:p>
        </w:tc>
        <w:tc>
          <w:tcPr>
            <w:tcW w:w="7796" w:type="dxa"/>
          </w:tcPr>
          <w:p w:rsidR="00EA1E14" w:rsidRPr="00EA1E14" w:rsidRDefault="00EA1E14" w:rsidP="00EA1E14">
            <w:pPr>
              <w:rPr>
                <w:bCs/>
                <w:sz w:val="18"/>
                <w:szCs w:val="18"/>
              </w:rPr>
            </w:pPr>
            <w:r w:rsidRPr="00EA1E14">
              <w:rPr>
                <w:b/>
                <w:bCs/>
                <w:sz w:val="18"/>
                <w:szCs w:val="18"/>
              </w:rPr>
              <w:t>Sacred Text</w:t>
            </w:r>
            <w:r w:rsidRPr="00EA1E14">
              <w:rPr>
                <w:bCs/>
                <w:sz w:val="18"/>
                <w:szCs w:val="18"/>
              </w:rPr>
              <w:t>: Luther’s Translation of the bible into German; Non-Hebrews OT texts removed from the Protestant bible</w:t>
            </w:r>
          </w:p>
          <w:p w:rsidR="00EA1E14" w:rsidRPr="00EA1E14" w:rsidRDefault="00EA1E14" w:rsidP="00EA1E14">
            <w:pPr>
              <w:rPr>
                <w:b/>
                <w:bCs/>
                <w:sz w:val="18"/>
                <w:szCs w:val="18"/>
              </w:rPr>
            </w:pPr>
            <w:r w:rsidRPr="00EA1E14">
              <w:rPr>
                <w:b/>
                <w:bCs/>
                <w:sz w:val="18"/>
                <w:szCs w:val="18"/>
              </w:rPr>
              <w:t xml:space="preserve">Rituals: </w:t>
            </w:r>
            <w:r w:rsidRPr="00EA1E14">
              <w:rPr>
                <w:bCs/>
                <w:sz w:val="18"/>
                <w:szCs w:val="18"/>
              </w:rPr>
              <w:t>The number of sacraments and the significance of the Eucharist were questioned by reformers</w:t>
            </w:r>
          </w:p>
          <w:p w:rsidR="00EA1E14" w:rsidRPr="00EA1E14" w:rsidRDefault="00EA1E14" w:rsidP="00EA1E14">
            <w:pPr>
              <w:rPr>
                <w:b/>
                <w:bCs/>
                <w:sz w:val="18"/>
                <w:szCs w:val="18"/>
              </w:rPr>
            </w:pPr>
            <w:r w:rsidRPr="00EA1E14">
              <w:rPr>
                <w:b/>
                <w:bCs/>
                <w:sz w:val="18"/>
                <w:szCs w:val="18"/>
              </w:rPr>
              <w:t>Individual Experience:</w:t>
            </w:r>
            <w:r w:rsidRPr="00EA1E14">
              <w:rPr>
                <w:bCs/>
                <w:sz w:val="18"/>
                <w:szCs w:val="18"/>
              </w:rPr>
              <w:t xml:space="preserve"> The beginning of the challenge to authority based in the priesthood of all the people</w:t>
            </w:r>
          </w:p>
          <w:p w:rsidR="00EA1E14" w:rsidRPr="00EA1E14" w:rsidRDefault="00EA1E14" w:rsidP="00EA1E14">
            <w:pPr>
              <w:rPr>
                <w:bCs/>
                <w:sz w:val="18"/>
                <w:szCs w:val="18"/>
              </w:rPr>
            </w:pPr>
            <w:r w:rsidRPr="00EA1E14">
              <w:rPr>
                <w:b/>
                <w:bCs/>
                <w:sz w:val="18"/>
                <w:szCs w:val="18"/>
              </w:rPr>
              <w:t>Beliefs</w:t>
            </w:r>
            <w:r w:rsidRPr="00EA1E14">
              <w:rPr>
                <w:bCs/>
                <w:sz w:val="18"/>
                <w:szCs w:val="18"/>
              </w:rPr>
              <w:t>: Sola Scripture; sola gratia; sola fides; Purgatory not biblical; Luther wrote a Greater and Less Catechism</w:t>
            </w:r>
          </w:p>
          <w:p w:rsidR="00EA1E14" w:rsidRPr="00EA1E14" w:rsidRDefault="00EA1E14" w:rsidP="00EA1E14">
            <w:pPr>
              <w:rPr>
                <w:bCs/>
                <w:sz w:val="18"/>
                <w:szCs w:val="18"/>
              </w:rPr>
            </w:pPr>
            <w:r w:rsidRPr="00EA1E14">
              <w:rPr>
                <w:b/>
                <w:bCs/>
                <w:sz w:val="18"/>
                <w:szCs w:val="18"/>
              </w:rPr>
              <w:t>Ethics:</w:t>
            </w:r>
            <w:r w:rsidRPr="00EA1E14">
              <w:rPr>
                <w:bCs/>
                <w:sz w:val="18"/>
                <w:szCs w:val="18"/>
              </w:rPr>
              <w:t xml:space="preserve"> Protestants followed the law revealed in their interpretation of scripture. Natural law makers should follow the statutes of the bible.</w:t>
            </w:r>
          </w:p>
          <w:p w:rsidR="00EA1E14" w:rsidRPr="00EA1E14" w:rsidRDefault="00EA1E14" w:rsidP="00EA1E14">
            <w:pPr>
              <w:rPr>
                <w:bCs/>
                <w:sz w:val="18"/>
                <w:szCs w:val="18"/>
              </w:rPr>
            </w:pPr>
            <w:r w:rsidRPr="00EA1E14">
              <w:rPr>
                <w:b/>
                <w:bCs/>
                <w:sz w:val="18"/>
                <w:szCs w:val="18"/>
              </w:rPr>
              <w:t>Symbols</w:t>
            </w:r>
            <w:r w:rsidRPr="00EA1E14">
              <w:rPr>
                <w:bCs/>
                <w:sz w:val="18"/>
                <w:szCs w:val="18"/>
              </w:rPr>
              <w:t>: Luther’s criticism of the St Peter’s Basilica Project; English trans King James Bible (66 books)</w:t>
            </w:r>
          </w:p>
          <w:p w:rsidR="00EA1E14" w:rsidRPr="00EA1E14" w:rsidRDefault="00EA1E14" w:rsidP="00EA1E14">
            <w:pPr>
              <w:rPr>
                <w:bCs/>
                <w:sz w:val="18"/>
                <w:szCs w:val="18"/>
              </w:rPr>
            </w:pPr>
            <w:r w:rsidRPr="00EA1E14">
              <w:rPr>
                <w:b/>
                <w:bCs/>
                <w:sz w:val="18"/>
                <w:szCs w:val="18"/>
              </w:rPr>
              <w:t>Symbols:</w:t>
            </w:r>
            <w:r w:rsidRPr="00EA1E14">
              <w:rPr>
                <w:bCs/>
                <w:sz w:val="18"/>
                <w:szCs w:val="18"/>
              </w:rPr>
              <w:t xml:space="preserve"> Luther; Calvin: The number and authenticity of the Sacraments restricted to the Biblical evidence. Luther only allowed for baptism and Eucharist and perhaps reconciliation</w:t>
            </w:r>
          </w:p>
          <w:p w:rsidR="00EA1E14" w:rsidRPr="00EA1E14" w:rsidRDefault="00EA1E14" w:rsidP="00EA1E14">
            <w:pPr>
              <w:rPr>
                <w:bCs/>
                <w:sz w:val="18"/>
                <w:szCs w:val="18"/>
              </w:rPr>
            </w:pPr>
            <w:r w:rsidRPr="00EA1E14">
              <w:rPr>
                <w:b/>
                <w:bCs/>
                <w:sz w:val="18"/>
                <w:szCs w:val="18"/>
              </w:rPr>
              <w:t>Social Structure</w:t>
            </w:r>
            <w:r w:rsidRPr="00EA1E14">
              <w:rPr>
                <w:bCs/>
                <w:sz w:val="18"/>
                <w:szCs w:val="18"/>
              </w:rPr>
              <w:t xml:space="preserve">: Luther’s 95 theses (concerning indulgences) </w:t>
            </w:r>
            <w:bookmarkStart w:id="0" w:name="95-21"/>
            <w:r w:rsidRPr="00EA1E14">
              <w:rPr>
                <w:bCs/>
                <w:sz w:val="18"/>
                <w:szCs w:val="18"/>
              </w:rPr>
              <w:t>“21.</w:t>
            </w:r>
            <w:bookmarkEnd w:id="0"/>
            <w:r w:rsidRPr="00EA1E14">
              <w:rPr>
                <w:bCs/>
                <w:sz w:val="18"/>
                <w:szCs w:val="18"/>
              </w:rPr>
              <w:t> Therefore those preachers of indulgences are in error, who say that by the pope's indulgences a man is freed from every penalty, and saved”</w:t>
            </w:r>
          </w:p>
          <w:p w:rsidR="00EA1E14" w:rsidRPr="00EA1E14" w:rsidRDefault="00EA1E14" w:rsidP="00EA1E14">
            <w:pPr>
              <w:rPr>
                <w:bCs/>
                <w:sz w:val="18"/>
                <w:szCs w:val="18"/>
              </w:rPr>
            </w:pPr>
            <w:r w:rsidRPr="00EA1E14">
              <w:rPr>
                <w:b/>
                <w:bCs/>
                <w:sz w:val="18"/>
                <w:szCs w:val="18"/>
              </w:rPr>
              <w:t>Social Structure</w:t>
            </w:r>
            <w:r w:rsidRPr="00EA1E14">
              <w:rPr>
                <w:bCs/>
                <w:sz w:val="18"/>
                <w:szCs w:val="18"/>
              </w:rPr>
              <w:t>: Luther’s pamphlets attacking the papacy; Promotion of the role of the Laity (</w:t>
            </w:r>
            <w:proofErr w:type="spellStart"/>
            <w:r w:rsidRPr="00EA1E14">
              <w:rPr>
                <w:bCs/>
                <w:sz w:val="18"/>
                <w:szCs w:val="18"/>
              </w:rPr>
              <w:t>Presbyteriansim</w:t>
            </w:r>
            <w:proofErr w:type="spellEnd"/>
            <w:r w:rsidRPr="00EA1E14">
              <w:rPr>
                <w:bCs/>
                <w:sz w:val="18"/>
                <w:szCs w:val="18"/>
              </w:rPr>
              <w:t>)</w:t>
            </w:r>
          </w:p>
          <w:p w:rsidR="00F561C0" w:rsidRPr="00EA1E14" w:rsidRDefault="00EA1E14" w:rsidP="00EA1E14">
            <w:pPr>
              <w:rPr>
                <w:bCs/>
                <w:sz w:val="18"/>
                <w:szCs w:val="18"/>
              </w:rPr>
            </w:pPr>
            <w:r w:rsidRPr="00EA1E14">
              <w:rPr>
                <w:b/>
                <w:bCs/>
                <w:sz w:val="18"/>
                <w:szCs w:val="18"/>
              </w:rPr>
              <w:lastRenderedPageBreak/>
              <w:t>Social Structure:</w:t>
            </w:r>
            <w:r w:rsidRPr="00EA1E14">
              <w:rPr>
                <w:bCs/>
                <w:sz w:val="18"/>
                <w:szCs w:val="18"/>
              </w:rPr>
              <w:t xml:space="preserve"> Priesthood of the people; Priesthood is about preaching; the role of the king, princes and civic authorities is to lead in the temporal world in the ways of the bible</w:t>
            </w:r>
          </w:p>
        </w:tc>
      </w:tr>
      <w:tr w:rsidR="00F561C0" w:rsidRPr="00F561C0" w:rsidTr="001C23D4">
        <w:tc>
          <w:tcPr>
            <w:tcW w:w="2127" w:type="dxa"/>
          </w:tcPr>
          <w:p w:rsidR="00F561C0" w:rsidRPr="00F561C0" w:rsidRDefault="00F561C0" w:rsidP="006C646D">
            <w:r w:rsidRPr="00F561C0">
              <w:rPr>
                <w:bCs/>
              </w:rPr>
              <w:lastRenderedPageBreak/>
              <w:t xml:space="preserve">Stance </w:t>
            </w:r>
            <w:r w:rsidR="001C23D4">
              <w:rPr>
                <w:bCs/>
              </w:rPr>
              <w:t>taken by the tradition</w:t>
            </w:r>
          </w:p>
        </w:tc>
        <w:tc>
          <w:tcPr>
            <w:tcW w:w="7796" w:type="dxa"/>
          </w:tcPr>
          <w:p w:rsidR="00F561C0" w:rsidRPr="00EA1E14" w:rsidRDefault="00EA1E14" w:rsidP="006C646D">
            <w:pPr>
              <w:rPr>
                <w:bCs/>
                <w:sz w:val="18"/>
                <w:szCs w:val="18"/>
              </w:rPr>
            </w:pPr>
            <w:r w:rsidRPr="00EA1E14">
              <w:rPr>
                <w:bCs/>
                <w:sz w:val="18"/>
                <w:szCs w:val="18"/>
              </w:rPr>
              <w:t>The Roman Church stood against the actions and the statements of reformers in a variety of ways</w:t>
            </w:r>
            <w:r>
              <w:rPr>
                <w:bCs/>
                <w:sz w:val="18"/>
                <w:szCs w:val="18"/>
              </w:rPr>
              <w:t xml:space="preserve"> that culminated in the Council of Trent</w:t>
            </w:r>
          </w:p>
        </w:tc>
      </w:tr>
      <w:tr w:rsidR="00F561C0" w:rsidTr="001C23D4">
        <w:trPr>
          <w:trHeight w:val="749"/>
        </w:trPr>
        <w:tc>
          <w:tcPr>
            <w:tcW w:w="2127" w:type="dxa"/>
          </w:tcPr>
          <w:p w:rsidR="00F561C0" w:rsidRPr="00F561C0" w:rsidRDefault="00F561C0" w:rsidP="006C646D">
            <w:r w:rsidRPr="00F561C0">
              <w:t xml:space="preserve">Responses </w:t>
            </w:r>
            <w:r w:rsidR="001C23D4">
              <w:t>taken by the tradition</w:t>
            </w:r>
          </w:p>
        </w:tc>
        <w:tc>
          <w:tcPr>
            <w:tcW w:w="7796" w:type="dxa"/>
          </w:tcPr>
          <w:p w:rsidR="00EA1E14" w:rsidRPr="00EA1E14" w:rsidRDefault="00EA1E14" w:rsidP="00EA1E14">
            <w:pPr>
              <w:rPr>
                <w:rFonts w:cs="Arial"/>
                <w:color w:val="222222"/>
                <w:sz w:val="18"/>
                <w:szCs w:val="18"/>
              </w:rPr>
            </w:pPr>
            <w:r w:rsidRPr="00EA1E14">
              <w:rPr>
                <w:rFonts w:cs="Arial"/>
                <w:color w:val="222222"/>
                <w:sz w:val="18"/>
                <w:szCs w:val="18"/>
              </w:rPr>
              <w:t xml:space="preserve">While the papacy was initially slow to react, it actively worked against Luther. It used </w:t>
            </w:r>
            <w:r w:rsidRPr="00EA1E14">
              <w:rPr>
                <w:rFonts w:cs="Arial"/>
                <w:i/>
                <w:color w:val="222222"/>
                <w:sz w:val="18"/>
                <w:szCs w:val="18"/>
              </w:rPr>
              <w:t>excommunication</w:t>
            </w:r>
            <w:r w:rsidRPr="00EA1E14">
              <w:rPr>
                <w:rFonts w:cs="Arial"/>
                <w:color w:val="222222"/>
                <w:sz w:val="18"/>
                <w:szCs w:val="18"/>
              </w:rPr>
              <w:t xml:space="preserve"> &amp; </w:t>
            </w:r>
            <w:r w:rsidRPr="00EA1E14">
              <w:rPr>
                <w:rFonts w:cs="Arial"/>
                <w:i/>
                <w:color w:val="222222"/>
                <w:sz w:val="18"/>
                <w:szCs w:val="18"/>
              </w:rPr>
              <w:t>anathema</w:t>
            </w:r>
            <w:r w:rsidRPr="00EA1E14">
              <w:rPr>
                <w:rFonts w:cs="Arial"/>
                <w:color w:val="222222"/>
                <w:sz w:val="18"/>
                <w:szCs w:val="18"/>
              </w:rPr>
              <w:t xml:space="preserve">; </w:t>
            </w:r>
            <w:r w:rsidRPr="00EA1E14">
              <w:rPr>
                <w:rFonts w:cs="Arial"/>
                <w:i/>
                <w:color w:val="222222"/>
                <w:sz w:val="18"/>
                <w:szCs w:val="18"/>
              </w:rPr>
              <w:t>Trial</w:t>
            </w:r>
            <w:r w:rsidRPr="00EA1E14">
              <w:rPr>
                <w:rFonts w:cs="Arial"/>
                <w:color w:val="222222"/>
                <w:sz w:val="18"/>
                <w:szCs w:val="18"/>
              </w:rPr>
              <w:t xml:space="preserve">: Diet of Worms.  Moves for reunion were tried by Emperor Charles V; Augsburg 1530. </w:t>
            </w:r>
          </w:p>
          <w:p w:rsidR="00EA1E14" w:rsidRPr="00EA1E14" w:rsidRDefault="00EA1E14" w:rsidP="00EA1E14">
            <w:pPr>
              <w:rPr>
                <w:rFonts w:cs="Arial"/>
                <w:color w:val="222222"/>
                <w:sz w:val="18"/>
                <w:szCs w:val="18"/>
              </w:rPr>
            </w:pPr>
            <w:r w:rsidRPr="00EA1E14">
              <w:rPr>
                <w:rFonts w:cs="Arial"/>
                <w:color w:val="222222"/>
                <w:sz w:val="18"/>
                <w:szCs w:val="18"/>
              </w:rPr>
              <w:t xml:space="preserve">Ultimately the </w:t>
            </w:r>
            <w:r w:rsidRPr="00EA1E14">
              <w:rPr>
                <w:rFonts w:cs="Arial"/>
                <w:i/>
                <w:color w:val="222222"/>
                <w:sz w:val="18"/>
                <w:szCs w:val="18"/>
              </w:rPr>
              <w:t>Council of Trent</w:t>
            </w:r>
            <w:r w:rsidRPr="00EA1E14">
              <w:rPr>
                <w:rFonts w:cs="Arial"/>
                <w:color w:val="222222"/>
                <w:sz w:val="18"/>
                <w:szCs w:val="18"/>
              </w:rPr>
              <w:t xml:space="preserve"> </w:t>
            </w:r>
            <w:r w:rsidR="000343C0">
              <w:rPr>
                <w:rFonts w:cs="Arial"/>
                <w:color w:val="222222"/>
                <w:sz w:val="18"/>
                <w:szCs w:val="18"/>
              </w:rPr>
              <w:t xml:space="preserve">(1545-63) </w:t>
            </w:r>
            <w:r w:rsidRPr="00EA1E14">
              <w:rPr>
                <w:rFonts w:cs="Arial"/>
                <w:color w:val="222222"/>
                <w:sz w:val="18"/>
                <w:szCs w:val="18"/>
              </w:rPr>
              <w:t>was called to condemn the reformers and solidify Catholicism, assisted by the founding of the Jesuits by Ignatius.</w:t>
            </w:r>
          </w:p>
          <w:p w:rsidR="00EA1E14" w:rsidRPr="00EA1E14" w:rsidRDefault="00EA1E14" w:rsidP="00EA1E14">
            <w:pPr>
              <w:pStyle w:val="ListParagraph"/>
              <w:numPr>
                <w:ilvl w:val="0"/>
                <w:numId w:val="1"/>
              </w:numPr>
              <w:rPr>
                <w:rFonts w:asciiTheme="minorHAnsi" w:hAnsiTheme="minorHAnsi" w:cs="Arial"/>
                <w:color w:val="222222"/>
                <w:sz w:val="18"/>
                <w:szCs w:val="18"/>
              </w:rPr>
            </w:pPr>
            <w:r w:rsidRPr="00EA1E14">
              <w:rPr>
                <w:rFonts w:asciiTheme="minorHAnsi" w:hAnsiTheme="minorHAnsi" w:cs="Arial"/>
                <w:b/>
                <w:color w:val="222222"/>
                <w:sz w:val="18"/>
                <w:szCs w:val="18"/>
              </w:rPr>
              <w:t>Sacred Texts</w:t>
            </w:r>
            <w:r w:rsidRPr="00EA1E14">
              <w:rPr>
                <w:rFonts w:asciiTheme="minorHAnsi" w:hAnsiTheme="minorHAnsi" w:cs="Arial"/>
                <w:color w:val="222222"/>
                <w:sz w:val="18"/>
                <w:szCs w:val="18"/>
              </w:rPr>
              <w:t xml:space="preserve">: The Bible shall not be translated </w:t>
            </w:r>
          </w:p>
          <w:p w:rsidR="00EA1E14" w:rsidRPr="00EA1E14" w:rsidRDefault="00EA1E14" w:rsidP="00EA1E14">
            <w:pPr>
              <w:pStyle w:val="ListParagraph"/>
              <w:numPr>
                <w:ilvl w:val="0"/>
                <w:numId w:val="1"/>
              </w:numPr>
              <w:rPr>
                <w:rFonts w:asciiTheme="minorHAnsi" w:hAnsiTheme="minorHAnsi" w:cs="Arial"/>
                <w:color w:val="222222"/>
                <w:sz w:val="18"/>
                <w:szCs w:val="18"/>
              </w:rPr>
            </w:pPr>
            <w:r w:rsidRPr="00EA1E14">
              <w:rPr>
                <w:rFonts w:asciiTheme="minorHAnsi" w:hAnsiTheme="minorHAnsi" w:cs="Arial"/>
                <w:b/>
                <w:color w:val="222222"/>
                <w:sz w:val="18"/>
                <w:szCs w:val="18"/>
              </w:rPr>
              <w:t>Ritual:</w:t>
            </w:r>
            <w:r w:rsidRPr="00EA1E14">
              <w:rPr>
                <w:rFonts w:asciiTheme="minorHAnsi" w:hAnsiTheme="minorHAnsi" w:cs="Arial"/>
                <w:color w:val="222222"/>
                <w:sz w:val="18"/>
                <w:szCs w:val="18"/>
              </w:rPr>
              <w:t xml:space="preserve"> </w:t>
            </w:r>
            <w:r w:rsidRPr="00EA1E14">
              <w:rPr>
                <w:rFonts w:asciiTheme="minorHAnsi" w:hAnsiTheme="minorHAnsi"/>
                <w:sz w:val="18"/>
                <w:szCs w:val="18"/>
              </w:rPr>
              <w:t>The Mass must be celebrated in Latin</w:t>
            </w:r>
            <w:r w:rsidRPr="00EA1E14">
              <w:rPr>
                <w:rFonts w:asciiTheme="minorHAnsi" w:hAnsiTheme="minorHAnsi" w:cs="Arial"/>
                <w:color w:val="222222"/>
                <w:sz w:val="18"/>
                <w:szCs w:val="18"/>
              </w:rPr>
              <w:t xml:space="preserve">; </w:t>
            </w:r>
            <w:r w:rsidRPr="00EA1E14">
              <w:rPr>
                <w:rFonts w:asciiTheme="minorHAnsi" w:hAnsiTheme="minorHAnsi" w:cs="Arial"/>
                <w:i/>
                <w:color w:val="222222"/>
                <w:sz w:val="18"/>
                <w:szCs w:val="18"/>
              </w:rPr>
              <w:t xml:space="preserve">Roman Missal; Roman Breviary (Prayer of the Church) </w:t>
            </w:r>
            <w:r w:rsidRPr="00EA1E14">
              <w:rPr>
                <w:rFonts w:asciiTheme="minorHAnsi" w:hAnsiTheme="minorHAnsi" w:cs="Arial"/>
                <w:color w:val="222222"/>
                <w:sz w:val="18"/>
                <w:szCs w:val="18"/>
              </w:rPr>
              <w:t xml:space="preserve">There are seven sacraments instituted by Christ; </w:t>
            </w:r>
            <w:r w:rsidRPr="00EA1E14">
              <w:rPr>
                <w:rFonts w:asciiTheme="minorHAnsi" w:hAnsiTheme="minorHAnsi" w:cs="Arial"/>
                <w:i/>
                <w:color w:val="222222"/>
                <w:sz w:val="18"/>
                <w:szCs w:val="18"/>
              </w:rPr>
              <w:t xml:space="preserve">Roman Catechism; Ritual </w:t>
            </w:r>
            <w:proofErr w:type="spellStart"/>
            <w:r w:rsidRPr="00EA1E14">
              <w:rPr>
                <w:rFonts w:asciiTheme="minorHAnsi" w:hAnsiTheme="minorHAnsi" w:cs="Arial"/>
                <w:i/>
                <w:color w:val="222222"/>
                <w:sz w:val="18"/>
                <w:szCs w:val="18"/>
              </w:rPr>
              <w:t>Romanum</w:t>
            </w:r>
            <w:proofErr w:type="spellEnd"/>
          </w:p>
          <w:p w:rsidR="00EA1E14" w:rsidRPr="00EA1E14" w:rsidRDefault="00EA1E14" w:rsidP="00EA1E14">
            <w:pPr>
              <w:pStyle w:val="ListParagraph"/>
              <w:numPr>
                <w:ilvl w:val="0"/>
                <w:numId w:val="1"/>
              </w:numPr>
              <w:rPr>
                <w:rFonts w:asciiTheme="minorHAnsi" w:hAnsiTheme="minorHAnsi" w:cs="Arial"/>
                <w:color w:val="222222"/>
                <w:sz w:val="18"/>
                <w:szCs w:val="18"/>
              </w:rPr>
            </w:pPr>
            <w:r w:rsidRPr="00EA1E14">
              <w:rPr>
                <w:rFonts w:asciiTheme="minorHAnsi" w:hAnsiTheme="minorHAnsi" w:cs="Arial"/>
                <w:b/>
                <w:color w:val="222222"/>
                <w:sz w:val="18"/>
                <w:szCs w:val="18"/>
              </w:rPr>
              <w:t>Beliefs</w:t>
            </w:r>
            <w:r w:rsidRPr="00EA1E14">
              <w:rPr>
                <w:rFonts w:asciiTheme="minorHAnsi" w:hAnsiTheme="minorHAnsi" w:cs="Arial"/>
                <w:color w:val="222222"/>
                <w:sz w:val="18"/>
                <w:szCs w:val="18"/>
              </w:rPr>
              <w:t>: Scripture and Tradition are the sources of Christian Faith; Payment for indulgences is finally removed, plenary indulgences remain</w:t>
            </w:r>
          </w:p>
          <w:p w:rsidR="00EA1E14" w:rsidRPr="00EA1E14" w:rsidRDefault="00EA1E14" w:rsidP="00EA1E14">
            <w:pPr>
              <w:pStyle w:val="ListParagraph"/>
              <w:numPr>
                <w:ilvl w:val="0"/>
                <w:numId w:val="1"/>
              </w:numPr>
              <w:rPr>
                <w:rFonts w:asciiTheme="minorHAnsi" w:hAnsiTheme="minorHAnsi"/>
                <w:sz w:val="18"/>
                <w:szCs w:val="18"/>
              </w:rPr>
            </w:pPr>
            <w:r w:rsidRPr="00EA1E14">
              <w:rPr>
                <w:rFonts w:asciiTheme="minorHAnsi" w:hAnsiTheme="minorHAnsi"/>
                <w:b/>
                <w:sz w:val="18"/>
                <w:szCs w:val="18"/>
              </w:rPr>
              <w:t>Ethics:</w:t>
            </w:r>
            <w:r w:rsidRPr="00EA1E14">
              <w:rPr>
                <w:rFonts w:asciiTheme="minorHAnsi" w:hAnsiTheme="minorHAnsi"/>
                <w:sz w:val="18"/>
                <w:szCs w:val="18"/>
              </w:rPr>
              <w:t xml:space="preserve"> Marriage must be contracted in the presence of a priest </w:t>
            </w:r>
          </w:p>
          <w:p w:rsidR="00EA1E14" w:rsidRPr="00EA1E14" w:rsidRDefault="00EA1E14" w:rsidP="00EA1E14">
            <w:pPr>
              <w:pStyle w:val="ListParagraph"/>
              <w:numPr>
                <w:ilvl w:val="0"/>
                <w:numId w:val="1"/>
              </w:numPr>
              <w:rPr>
                <w:rFonts w:asciiTheme="minorHAnsi" w:hAnsiTheme="minorHAnsi" w:cs="Arial"/>
                <w:color w:val="222222"/>
                <w:sz w:val="18"/>
                <w:szCs w:val="18"/>
              </w:rPr>
            </w:pPr>
            <w:r w:rsidRPr="00EA1E14">
              <w:rPr>
                <w:rFonts w:asciiTheme="minorHAnsi" w:hAnsiTheme="minorHAnsi" w:cs="Arial"/>
                <w:b/>
                <w:color w:val="222222"/>
                <w:sz w:val="18"/>
                <w:szCs w:val="18"/>
              </w:rPr>
              <w:t>Symbols:</w:t>
            </w:r>
            <w:r w:rsidRPr="00EA1E14">
              <w:rPr>
                <w:rFonts w:asciiTheme="minorHAnsi" w:hAnsiTheme="minorHAnsi" w:cs="Arial"/>
                <w:color w:val="222222"/>
                <w:sz w:val="18"/>
                <w:szCs w:val="18"/>
              </w:rPr>
              <w:t xml:space="preserve"> Christ is truly present under the species of bread and wine; St Peter’s completed 1590</w:t>
            </w:r>
          </w:p>
          <w:p w:rsidR="00F561C0" w:rsidRPr="00EA1E14" w:rsidRDefault="00EA1E14" w:rsidP="00EA1E14">
            <w:pPr>
              <w:rPr>
                <w:sz w:val="18"/>
                <w:szCs w:val="18"/>
              </w:rPr>
            </w:pPr>
            <w:r w:rsidRPr="00EA1E14">
              <w:rPr>
                <w:b/>
                <w:sz w:val="18"/>
                <w:szCs w:val="18"/>
              </w:rPr>
              <w:t>Social Structure:</w:t>
            </w:r>
            <w:r w:rsidRPr="00EA1E14">
              <w:rPr>
                <w:sz w:val="18"/>
                <w:szCs w:val="18"/>
              </w:rPr>
              <w:t xml:space="preserve"> Schools, seminaries, Roman Colleges established; </w:t>
            </w:r>
            <w:r w:rsidRPr="00EA1E14">
              <w:rPr>
                <w:rFonts w:cs="Arial"/>
                <w:i/>
                <w:color w:val="222222"/>
                <w:sz w:val="18"/>
                <w:szCs w:val="18"/>
              </w:rPr>
              <w:t xml:space="preserve">Jesuits influence; </w:t>
            </w:r>
            <w:r w:rsidRPr="00EA1E14">
              <w:rPr>
                <w:sz w:val="18"/>
                <w:szCs w:val="18"/>
              </w:rPr>
              <w:t>Roman Congregations established; Priesthood affirmed as a power to consecrate; Role of the Papacy affirmed; Birth of religious orders and reigniting of spiritual traditions</w:t>
            </w:r>
          </w:p>
        </w:tc>
      </w:tr>
      <w:tr w:rsidR="001C23D4" w:rsidTr="001C23D4">
        <w:trPr>
          <w:trHeight w:val="749"/>
        </w:trPr>
        <w:tc>
          <w:tcPr>
            <w:tcW w:w="2127" w:type="dxa"/>
          </w:tcPr>
          <w:p w:rsidR="001C23D4" w:rsidRPr="00F561C0" w:rsidRDefault="001C23D4" w:rsidP="001C23D4">
            <w:pPr>
              <w:rPr>
                <w:bCs/>
              </w:rPr>
            </w:pPr>
            <w:r w:rsidRPr="00F561C0">
              <w:rPr>
                <w:bCs/>
              </w:rPr>
              <w:t xml:space="preserve">Significance of the Challenge </w:t>
            </w:r>
          </w:p>
        </w:tc>
        <w:tc>
          <w:tcPr>
            <w:tcW w:w="7796" w:type="dxa"/>
          </w:tcPr>
          <w:p w:rsidR="00EA1E14" w:rsidRPr="00EA1E14" w:rsidRDefault="00EA1E14" w:rsidP="00EA1E14">
            <w:pPr>
              <w:pStyle w:val="ListParagraph"/>
              <w:widowControl w:val="0"/>
              <w:numPr>
                <w:ilvl w:val="0"/>
                <w:numId w:val="2"/>
              </w:numPr>
              <w:tabs>
                <w:tab w:val="left" w:pos="90"/>
                <w:tab w:val="right" w:pos="7942"/>
                <w:tab w:val="right" w:pos="8282"/>
              </w:tabs>
              <w:autoSpaceDE w:val="0"/>
              <w:autoSpaceDN w:val="0"/>
              <w:adjustRightInd w:val="0"/>
              <w:ind w:hanging="720"/>
              <w:rPr>
                <w:rFonts w:asciiTheme="minorHAnsi" w:hAnsiTheme="minorHAnsi" w:cs="Arial"/>
                <w:b/>
                <w:color w:val="222222"/>
                <w:sz w:val="18"/>
                <w:szCs w:val="18"/>
              </w:rPr>
            </w:pPr>
            <w:r w:rsidRPr="00EA1E14">
              <w:rPr>
                <w:rFonts w:asciiTheme="minorHAnsi" w:hAnsiTheme="minorHAnsi"/>
                <w:b/>
                <w:sz w:val="18"/>
                <w:szCs w:val="18"/>
              </w:rPr>
              <w:t>within the religious tradition/s</w:t>
            </w:r>
          </w:p>
          <w:p w:rsidR="00EA1E14" w:rsidRPr="00EA1E14" w:rsidRDefault="00EA1E14" w:rsidP="00EA1E14">
            <w:pPr>
              <w:widowControl w:val="0"/>
              <w:tabs>
                <w:tab w:val="left" w:pos="90"/>
                <w:tab w:val="right" w:pos="7942"/>
                <w:tab w:val="right" w:pos="8282"/>
              </w:tabs>
              <w:autoSpaceDE w:val="0"/>
              <w:autoSpaceDN w:val="0"/>
              <w:adjustRightInd w:val="0"/>
              <w:rPr>
                <w:rFonts w:cs="Arial"/>
                <w:color w:val="222222"/>
                <w:sz w:val="18"/>
                <w:szCs w:val="18"/>
              </w:rPr>
            </w:pPr>
            <w:r w:rsidRPr="00EA1E14">
              <w:rPr>
                <w:rFonts w:cs="Arial"/>
                <w:color w:val="222222"/>
                <w:sz w:val="18"/>
                <w:szCs w:val="18"/>
              </w:rPr>
              <w:t xml:space="preserve">Roman Catholicism was re-established and stable along traditional lines with strength of leadership, papacy reinvigorated. The birth of religious orders was a spiritual response to the new order. </w:t>
            </w:r>
          </w:p>
          <w:p w:rsidR="00EA1E14" w:rsidRPr="00EA1E14" w:rsidRDefault="00EA1E14" w:rsidP="00EA1E14">
            <w:pPr>
              <w:pStyle w:val="ListParagraph"/>
              <w:widowControl w:val="0"/>
              <w:numPr>
                <w:ilvl w:val="0"/>
                <w:numId w:val="2"/>
              </w:numPr>
              <w:tabs>
                <w:tab w:val="left" w:pos="90"/>
                <w:tab w:val="right" w:pos="7942"/>
                <w:tab w:val="right" w:pos="8282"/>
              </w:tabs>
              <w:autoSpaceDE w:val="0"/>
              <w:autoSpaceDN w:val="0"/>
              <w:adjustRightInd w:val="0"/>
              <w:ind w:hanging="720"/>
              <w:rPr>
                <w:rFonts w:asciiTheme="minorHAnsi" w:hAnsiTheme="minorHAnsi"/>
                <w:b/>
                <w:sz w:val="18"/>
                <w:szCs w:val="18"/>
              </w:rPr>
            </w:pPr>
            <w:r w:rsidRPr="00EA1E14">
              <w:rPr>
                <w:rFonts w:asciiTheme="minorHAnsi" w:hAnsiTheme="minorHAnsi"/>
                <w:b/>
                <w:sz w:val="18"/>
                <w:szCs w:val="18"/>
              </w:rPr>
              <w:t>religious tradition/s’ relationship to the wider society</w:t>
            </w:r>
          </w:p>
          <w:p w:rsidR="00EA1E14" w:rsidRPr="00EA1E14" w:rsidRDefault="00EA1E14" w:rsidP="00EA1E14">
            <w:pPr>
              <w:widowControl w:val="0"/>
              <w:tabs>
                <w:tab w:val="left" w:pos="90"/>
                <w:tab w:val="right" w:pos="7942"/>
                <w:tab w:val="right" w:pos="8282"/>
              </w:tabs>
              <w:autoSpaceDE w:val="0"/>
              <w:autoSpaceDN w:val="0"/>
              <w:adjustRightInd w:val="0"/>
              <w:rPr>
                <w:rFonts w:cs="Arial"/>
                <w:color w:val="222222"/>
                <w:sz w:val="18"/>
                <w:szCs w:val="18"/>
              </w:rPr>
            </w:pPr>
            <w:r w:rsidRPr="00EA1E14">
              <w:rPr>
                <w:rFonts w:cs="Arial"/>
                <w:color w:val="222222"/>
                <w:sz w:val="18"/>
                <w:szCs w:val="18"/>
              </w:rPr>
              <w:t>The religious map of Europe was to radically change in a generation. The political outcome of the 30 year war 1618-1648 and the peace of Westphalia established a Europe that no longer needed papal approval for international political decisions. Catholicism stood against orthodox and protestant. Protestantism would continue to influence reform around the expanding western world.</w:t>
            </w:r>
          </w:p>
          <w:p w:rsidR="00EA1E14" w:rsidRPr="00EA1E14" w:rsidRDefault="00EA1E14" w:rsidP="00EA1E14">
            <w:pPr>
              <w:pStyle w:val="ListParagraph"/>
              <w:widowControl w:val="0"/>
              <w:numPr>
                <w:ilvl w:val="0"/>
                <w:numId w:val="2"/>
              </w:numPr>
              <w:tabs>
                <w:tab w:val="left" w:pos="90"/>
                <w:tab w:val="right" w:pos="7942"/>
                <w:tab w:val="right" w:pos="8282"/>
              </w:tabs>
              <w:autoSpaceDE w:val="0"/>
              <w:autoSpaceDN w:val="0"/>
              <w:adjustRightInd w:val="0"/>
              <w:ind w:hanging="720"/>
              <w:rPr>
                <w:rFonts w:asciiTheme="minorHAnsi" w:hAnsiTheme="minorHAnsi"/>
                <w:b/>
                <w:sz w:val="18"/>
                <w:szCs w:val="18"/>
              </w:rPr>
            </w:pPr>
            <w:proofErr w:type="gramStart"/>
            <w:r w:rsidRPr="00EA1E14">
              <w:rPr>
                <w:rFonts w:asciiTheme="minorHAnsi" w:hAnsiTheme="minorHAnsi"/>
                <w:b/>
                <w:sz w:val="18"/>
                <w:szCs w:val="18"/>
              </w:rPr>
              <w:t>religious</w:t>
            </w:r>
            <w:proofErr w:type="gramEnd"/>
            <w:r w:rsidRPr="00EA1E14">
              <w:rPr>
                <w:rFonts w:asciiTheme="minorHAnsi" w:hAnsiTheme="minorHAnsi"/>
                <w:b/>
                <w:sz w:val="18"/>
                <w:szCs w:val="18"/>
              </w:rPr>
              <w:t xml:space="preserve"> tradition/s’ relationship to other religious communities.</w:t>
            </w:r>
          </w:p>
          <w:p w:rsidR="00EA1E14" w:rsidRPr="00EA1E14" w:rsidRDefault="00EA1E14" w:rsidP="00EA1E14">
            <w:pPr>
              <w:rPr>
                <w:rFonts w:cs="Arial"/>
                <w:b/>
                <w:color w:val="222222"/>
                <w:sz w:val="18"/>
                <w:szCs w:val="18"/>
              </w:rPr>
            </w:pPr>
            <w:r w:rsidRPr="00EA1E14">
              <w:rPr>
                <w:rFonts w:cs="Arial"/>
                <w:color w:val="222222"/>
                <w:sz w:val="18"/>
                <w:szCs w:val="18"/>
              </w:rPr>
              <w:t>The work of Luther (translation of bible into German, the Catechism) &amp; John Calvin – Geneva (Institutes of Religion) provided down to earth religious expression over the alps. England separated from Rome; Scotland followed the Geneva reform.</w:t>
            </w:r>
          </w:p>
          <w:p w:rsidR="00EA1E14" w:rsidRPr="00EA1E14" w:rsidRDefault="00EA1E14" w:rsidP="00EA1E14">
            <w:pPr>
              <w:ind w:left="462"/>
              <w:rPr>
                <w:rFonts w:cs="Arial"/>
                <w:color w:val="222222"/>
                <w:sz w:val="18"/>
                <w:szCs w:val="18"/>
              </w:rPr>
            </w:pPr>
            <w:r w:rsidRPr="00EA1E14">
              <w:rPr>
                <w:rFonts w:cs="Arial"/>
                <w:b/>
                <w:i/>
                <w:color w:val="222222"/>
                <w:sz w:val="18"/>
                <w:szCs w:val="18"/>
              </w:rPr>
              <w:t>Catholic</w:t>
            </w:r>
            <w:r w:rsidRPr="00EA1E14">
              <w:rPr>
                <w:rFonts w:cs="Arial"/>
                <w:color w:val="222222"/>
                <w:sz w:val="18"/>
                <w:szCs w:val="18"/>
              </w:rPr>
              <w:t>: Scripture and Tradition; Latin; Tridentine Missal; Catechism of Trent; 7 Sacraments; Real Presence of Christ in the Eucharist; Holy Ordained Celibate Trained Priesthood</w:t>
            </w:r>
          </w:p>
          <w:p w:rsidR="001C23D4" w:rsidRPr="00EA1E14" w:rsidRDefault="00EA1E14" w:rsidP="00EA1E14">
            <w:pPr>
              <w:ind w:left="462"/>
              <w:rPr>
                <w:bCs/>
                <w:sz w:val="18"/>
                <w:szCs w:val="18"/>
              </w:rPr>
            </w:pPr>
            <w:r w:rsidRPr="00EA1E14">
              <w:rPr>
                <w:rFonts w:cs="Arial"/>
                <w:b/>
                <w:i/>
                <w:color w:val="222222"/>
                <w:sz w:val="18"/>
                <w:szCs w:val="18"/>
              </w:rPr>
              <w:t>Protestants</w:t>
            </w:r>
            <w:r w:rsidRPr="00EA1E14">
              <w:rPr>
                <w:rFonts w:cs="Arial"/>
                <w:color w:val="222222"/>
                <w:sz w:val="18"/>
                <w:szCs w:val="18"/>
              </w:rPr>
              <w:t>: Sola Scriptura; Sola Fides; Sola Gratia; Vernacular; Various Prayer Forms; Various Protestant Creeds; 2 sacraments or none; various understandings of the Eucharist; Priesthood of the People</w:t>
            </w:r>
          </w:p>
        </w:tc>
      </w:tr>
      <w:tr w:rsidR="001C23D4" w:rsidTr="001C23D4">
        <w:trPr>
          <w:trHeight w:val="749"/>
        </w:trPr>
        <w:tc>
          <w:tcPr>
            <w:tcW w:w="2127" w:type="dxa"/>
          </w:tcPr>
          <w:p w:rsidR="001C23D4" w:rsidRDefault="001C23D4" w:rsidP="001C23D4">
            <w:r w:rsidRPr="00F561C0">
              <w:t xml:space="preserve">Theological Challenge/ </w:t>
            </w:r>
          </w:p>
          <w:p w:rsidR="001C23D4" w:rsidRDefault="001C23D4" w:rsidP="001C23D4">
            <w:r w:rsidRPr="00F561C0">
              <w:t>Ethical Challenge</w:t>
            </w:r>
            <w:r>
              <w:t>/</w:t>
            </w:r>
          </w:p>
          <w:p w:rsidR="001C23D4" w:rsidRPr="00F561C0" w:rsidRDefault="001C23D4" w:rsidP="001C23D4">
            <w:r>
              <w:t>Challenge to Continued existence</w:t>
            </w:r>
          </w:p>
        </w:tc>
        <w:tc>
          <w:tcPr>
            <w:tcW w:w="7796" w:type="dxa"/>
          </w:tcPr>
          <w:p w:rsidR="001C23D4" w:rsidRDefault="00EA1E14" w:rsidP="001C23D4">
            <w:pPr>
              <w:rPr>
                <w:sz w:val="18"/>
                <w:szCs w:val="18"/>
              </w:rPr>
            </w:pPr>
            <w:r>
              <w:rPr>
                <w:sz w:val="18"/>
                <w:szCs w:val="18"/>
              </w:rPr>
              <w:t>Theological</w:t>
            </w:r>
          </w:p>
          <w:p w:rsidR="00EA1E14" w:rsidRDefault="00EA1E14" w:rsidP="001C23D4">
            <w:pPr>
              <w:rPr>
                <w:sz w:val="18"/>
                <w:szCs w:val="18"/>
              </w:rPr>
            </w:pPr>
            <w:r>
              <w:rPr>
                <w:sz w:val="18"/>
                <w:szCs w:val="18"/>
              </w:rPr>
              <w:t>Ethical</w:t>
            </w:r>
          </w:p>
          <w:p w:rsidR="00EA1E14" w:rsidRPr="00EA1E14" w:rsidRDefault="00EA1E14" w:rsidP="001C23D4">
            <w:pPr>
              <w:rPr>
                <w:sz w:val="18"/>
                <w:szCs w:val="18"/>
              </w:rPr>
            </w:pPr>
            <w:r>
              <w:rPr>
                <w:sz w:val="18"/>
                <w:szCs w:val="18"/>
              </w:rPr>
              <w:t>Continued existence</w:t>
            </w:r>
          </w:p>
        </w:tc>
      </w:tr>
      <w:tr w:rsidR="00407D36" w:rsidTr="001C23D4">
        <w:trPr>
          <w:trHeight w:val="749"/>
        </w:trPr>
        <w:tc>
          <w:tcPr>
            <w:tcW w:w="2127" w:type="dxa"/>
          </w:tcPr>
          <w:p w:rsidR="00407D36" w:rsidRDefault="00407D36" w:rsidP="001C23D4">
            <w:r>
              <w:t>Sources</w:t>
            </w:r>
          </w:p>
        </w:tc>
        <w:tc>
          <w:tcPr>
            <w:tcW w:w="7796" w:type="dxa"/>
          </w:tcPr>
          <w:p w:rsidR="00EE5B9A" w:rsidRPr="00DF2857" w:rsidRDefault="00EE5B9A" w:rsidP="00EE5B9A">
            <w:pPr>
              <w:rPr>
                <w:i/>
              </w:rPr>
            </w:pPr>
            <w:bookmarkStart w:id="1" w:name="_GoBack"/>
            <w:r w:rsidRPr="00DF2857">
              <w:rPr>
                <w:i/>
              </w:rPr>
              <w:t>95 Theses Martin Luther</w:t>
            </w:r>
          </w:p>
          <w:bookmarkEnd w:id="1"/>
          <w:p w:rsidR="00EE5B9A" w:rsidRPr="00315B9F" w:rsidRDefault="00315B9F" w:rsidP="00EE5B9A">
            <w:pPr>
              <w:ind w:left="720"/>
              <w:rPr>
                <w:bCs/>
                <w:i/>
                <w:iCs/>
              </w:rPr>
            </w:pPr>
            <w:r w:rsidRPr="00315B9F">
              <w:rPr>
                <w:i/>
              </w:rPr>
              <w:t>#</w:t>
            </w:r>
            <w:r w:rsidR="00EE5B9A" w:rsidRPr="00315B9F">
              <w:rPr>
                <w:i/>
              </w:rPr>
              <w:t xml:space="preserve">32. </w:t>
            </w:r>
            <w:r w:rsidR="00EE5B9A" w:rsidRPr="00315B9F">
              <w:rPr>
                <w:i/>
              </w:rPr>
              <w:t>Those who believe that they can be certain of their salvation because they have indulgence letters will be eternally damned, together with their teachers.</w:t>
            </w:r>
          </w:p>
          <w:p w:rsidR="00EE5B9A" w:rsidRDefault="00EE5B9A" w:rsidP="00EE5B9A">
            <w:pPr>
              <w:rPr>
                <w:i/>
              </w:rPr>
            </w:pPr>
            <w:proofErr w:type="spellStart"/>
            <w:r w:rsidRPr="00EE5B9A">
              <w:rPr>
                <w:bCs/>
                <w:i/>
                <w:iCs/>
              </w:rPr>
              <w:t>Exsurge</w:t>
            </w:r>
            <w:proofErr w:type="spellEnd"/>
            <w:r w:rsidRPr="00EE5B9A">
              <w:rPr>
                <w:bCs/>
                <w:i/>
                <w:iCs/>
              </w:rPr>
              <w:t xml:space="preserve"> </w:t>
            </w:r>
            <w:proofErr w:type="spellStart"/>
            <w:r w:rsidRPr="00EE5B9A">
              <w:rPr>
                <w:bCs/>
                <w:i/>
                <w:iCs/>
              </w:rPr>
              <w:t>Domine</w:t>
            </w:r>
            <w:proofErr w:type="spellEnd"/>
            <w:r>
              <w:t xml:space="preserve"> (</w:t>
            </w:r>
            <w:r w:rsidRPr="00EE5B9A">
              <w:t>Latin</w:t>
            </w:r>
            <w:r>
              <w:t xml:space="preserve"> for </w:t>
            </w:r>
            <w:r>
              <w:rPr>
                <w:i/>
                <w:iCs/>
              </w:rPr>
              <w:t>"Arise, O Lord"</w:t>
            </w:r>
            <w:r>
              <w:t xml:space="preserve">) is a </w:t>
            </w:r>
            <w:r w:rsidRPr="00EE5B9A">
              <w:t>pap</w:t>
            </w:r>
            <w:r w:rsidRPr="00EE5B9A">
              <w:t>a</w:t>
            </w:r>
            <w:r w:rsidRPr="00EE5B9A">
              <w:t>l bull</w:t>
            </w:r>
            <w:r>
              <w:t xml:space="preserve"> promulgated on 15 June 1520 by </w:t>
            </w:r>
            <w:r w:rsidRPr="00EE5B9A">
              <w:t>Pope Leo X</w:t>
            </w:r>
            <w:r>
              <w:t>.</w:t>
            </w:r>
          </w:p>
          <w:p w:rsidR="00407D36" w:rsidRDefault="00EE5B9A" w:rsidP="00EE5B9A">
            <w:pPr>
              <w:ind w:left="720"/>
              <w:rPr>
                <w:i/>
              </w:rPr>
            </w:pPr>
            <w:r w:rsidRPr="00EE5B9A">
              <w:rPr>
                <w:i/>
              </w:rPr>
              <w:t>With the advice and consent of these our venerable brothers, with mature deliberation on each and every one of the above theses, and by the authority of almighty God, the blessed Apostles Peter and Paul, and our own authority, we condemn, reprobate, and reject completely each of these theses or errors as either heretical, scandalous, false, offensive to pious ears or seductive of simple minds, and against Catholic truth.</w:t>
            </w:r>
          </w:p>
          <w:p w:rsidR="009C7C46" w:rsidRDefault="009C7C46" w:rsidP="009C7C46">
            <w:r>
              <w:t>Council of Trent Fourth Session DECREE CONCERNING THE CANONICAL SCRIPTURES</w:t>
            </w:r>
          </w:p>
          <w:p w:rsidR="009C7C46" w:rsidRPr="00EE5B9A" w:rsidRDefault="009C7C46" w:rsidP="009C7C46">
            <w:pPr>
              <w:ind w:left="720"/>
              <w:rPr>
                <w:i/>
              </w:rPr>
            </w:pPr>
            <w:r w:rsidRPr="00D100A3">
              <w:rPr>
                <w:i/>
              </w:rPr>
              <w:t xml:space="preserve">But if any one receive not, as sacred and canonical, the said books entire with all their parts, as they have been used to be read in the Catholic Church, </w:t>
            </w:r>
            <w:r w:rsidRPr="00D100A3">
              <w:rPr>
                <w:i/>
              </w:rPr>
              <w:lastRenderedPageBreak/>
              <w:t>and as they are contained in the old Latin vulgate edition; and knowingly and deliberately contemn the traditions aforesaid; let him be anathema.</w:t>
            </w:r>
          </w:p>
        </w:tc>
      </w:tr>
      <w:tr w:rsidR="00127455" w:rsidTr="001C23D4">
        <w:trPr>
          <w:trHeight w:val="749"/>
        </w:trPr>
        <w:tc>
          <w:tcPr>
            <w:tcW w:w="2127" w:type="dxa"/>
          </w:tcPr>
          <w:p w:rsidR="00127455" w:rsidRPr="00F561C0" w:rsidRDefault="00127455" w:rsidP="001C23D4">
            <w:r>
              <w:lastRenderedPageBreak/>
              <w:t>References</w:t>
            </w:r>
          </w:p>
        </w:tc>
        <w:tc>
          <w:tcPr>
            <w:tcW w:w="7796" w:type="dxa"/>
          </w:tcPr>
          <w:p w:rsidR="000343C0" w:rsidRDefault="00DF2857" w:rsidP="001C23D4">
            <w:hyperlink r:id="rId5" w:history="1">
              <w:r w:rsidR="000343C0" w:rsidRPr="001648AE">
                <w:rPr>
                  <w:rStyle w:val="Hyperlink"/>
                </w:rPr>
                <w:t>https://www.britannica.com/event/Reformation</w:t>
              </w:r>
            </w:hyperlink>
            <w:r w:rsidR="000343C0">
              <w:t xml:space="preserve"> (25/07/2017)</w:t>
            </w:r>
          </w:p>
          <w:p w:rsidR="000343C0" w:rsidRDefault="00DF2857" w:rsidP="001C23D4">
            <w:hyperlink r:id="rId6" w:history="1">
              <w:r w:rsidR="000343C0" w:rsidRPr="001648AE">
                <w:rPr>
                  <w:rStyle w:val="Hyperlink"/>
                </w:rPr>
                <w:t>https://en.wikipedia.org/wiki/Reformation</w:t>
              </w:r>
            </w:hyperlink>
            <w:r w:rsidR="000343C0">
              <w:t xml:space="preserve"> (25/07/2017)</w:t>
            </w:r>
          </w:p>
          <w:p w:rsidR="000343C0" w:rsidRDefault="00DF2857" w:rsidP="001C23D4">
            <w:hyperlink r:id="rId7" w:history="1">
              <w:r w:rsidR="000343C0" w:rsidRPr="001648AE">
                <w:rPr>
                  <w:rStyle w:val="Hyperlink"/>
                </w:rPr>
                <w:t>https://en.wikipedia.org/wiki/Counter-Reformation</w:t>
              </w:r>
            </w:hyperlink>
            <w:r w:rsidR="000343C0">
              <w:t xml:space="preserve"> (25/07/2017)</w:t>
            </w:r>
          </w:p>
          <w:p w:rsidR="00EE5B9A" w:rsidRDefault="00EE5B9A" w:rsidP="001C23D4">
            <w:hyperlink r:id="rId8" w:history="1">
              <w:r w:rsidRPr="00342D22">
                <w:rPr>
                  <w:rStyle w:val="Hyperlink"/>
                </w:rPr>
                <w:t>https://www.luther.de/en/95thesen.html</w:t>
              </w:r>
            </w:hyperlink>
            <w:r>
              <w:t xml:space="preserve"> (11/07/2019)</w:t>
            </w:r>
          </w:p>
          <w:p w:rsidR="00127455" w:rsidRDefault="00DF2857" w:rsidP="001C23D4">
            <w:hyperlink r:id="rId9" w:history="1">
              <w:r w:rsidR="000343C0" w:rsidRPr="001648AE">
                <w:rPr>
                  <w:rStyle w:val="Hyperlink"/>
                </w:rPr>
                <w:t>https://www.britannica.com/event/Thirty-Years-War</w:t>
              </w:r>
            </w:hyperlink>
            <w:r w:rsidR="000343C0">
              <w:t xml:space="preserve"> (25/07/2017)</w:t>
            </w:r>
          </w:p>
          <w:p w:rsidR="000343C0" w:rsidRPr="000778D2" w:rsidRDefault="00DF2857" w:rsidP="001C23D4">
            <w:hyperlink r:id="rId10" w:history="1">
              <w:r w:rsidR="000343C0" w:rsidRPr="001648AE">
                <w:rPr>
                  <w:rStyle w:val="Hyperlink"/>
                </w:rPr>
                <w:t>http://www.history.com/topics/reformation</w:t>
              </w:r>
            </w:hyperlink>
            <w:r w:rsidR="000343C0">
              <w:t xml:space="preserve"> (25/07/2017)</w:t>
            </w:r>
          </w:p>
        </w:tc>
      </w:tr>
    </w:tbl>
    <w:p w:rsidR="00F561C0" w:rsidRDefault="00F561C0" w:rsidP="00F561C0"/>
    <w:sectPr w:rsidR="00F56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75B39"/>
    <w:multiLevelType w:val="hybridMultilevel"/>
    <w:tmpl w:val="EBB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1DF"/>
    <w:multiLevelType w:val="hybridMultilevel"/>
    <w:tmpl w:val="A5AE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C0"/>
    <w:rsid w:val="000343C0"/>
    <w:rsid w:val="000778D2"/>
    <w:rsid w:val="000F479B"/>
    <w:rsid w:val="00127455"/>
    <w:rsid w:val="001A2053"/>
    <w:rsid w:val="001C23D4"/>
    <w:rsid w:val="001E6C1B"/>
    <w:rsid w:val="002E2735"/>
    <w:rsid w:val="00315B9F"/>
    <w:rsid w:val="00407D36"/>
    <w:rsid w:val="007571D8"/>
    <w:rsid w:val="00835418"/>
    <w:rsid w:val="009C7C46"/>
    <w:rsid w:val="00A16CA9"/>
    <w:rsid w:val="00AC4DD3"/>
    <w:rsid w:val="00BD7BEB"/>
    <w:rsid w:val="00DF2857"/>
    <w:rsid w:val="00E5131A"/>
    <w:rsid w:val="00EA1E14"/>
    <w:rsid w:val="00EE5B9A"/>
    <w:rsid w:val="00F561C0"/>
    <w:rsid w:val="00F96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21C0"/>
  <w15:chartTrackingRefBased/>
  <w15:docId w15:val="{6FCEC7FD-BDC3-4231-80AC-D68C25D0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E14"/>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5131A"/>
    <w:rPr>
      <w:color w:val="0563C1" w:themeColor="hyperlink"/>
      <w:u w:val="single"/>
    </w:rPr>
  </w:style>
  <w:style w:type="character" w:styleId="FollowedHyperlink">
    <w:name w:val="FollowedHyperlink"/>
    <w:basedOn w:val="DefaultParagraphFont"/>
    <w:uiPriority w:val="99"/>
    <w:semiHidden/>
    <w:unhideWhenUsed/>
    <w:rsid w:val="00EE5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ther.de/en/95thesen.html" TargetMode="External"/><Relationship Id="rId3" Type="http://schemas.openxmlformats.org/officeDocument/2006/relationships/settings" Target="settings.xml"/><Relationship Id="rId7" Type="http://schemas.openxmlformats.org/officeDocument/2006/relationships/hyperlink" Target="https://en.wikipedia.org/wiki/Counter-Re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eformation" TargetMode="External"/><Relationship Id="rId11" Type="http://schemas.openxmlformats.org/officeDocument/2006/relationships/fontTable" Target="fontTable.xml"/><Relationship Id="rId5" Type="http://schemas.openxmlformats.org/officeDocument/2006/relationships/hyperlink" Target="https://www.britannica.com/event/Reformation" TargetMode="External"/><Relationship Id="rId10" Type="http://schemas.openxmlformats.org/officeDocument/2006/relationships/hyperlink" Target="http://www.history.com/topics/reformation" TargetMode="External"/><Relationship Id="rId4" Type="http://schemas.openxmlformats.org/officeDocument/2006/relationships/webSettings" Target="webSettings.xml"/><Relationship Id="rId9" Type="http://schemas.openxmlformats.org/officeDocument/2006/relationships/hyperlink" Target="https://www.britannica.com/event/Thirty-Years-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7</cp:revision>
  <dcterms:created xsi:type="dcterms:W3CDTF">2017-07-25T10:02:00Z</dcterms:created>
  <dcterms:modified xsi:type="dcterms:W3CDTF">2019-07-11T23:01:00Z</dcterms:modified>
</cp:coreProperties>
</file>