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DC" w:rsidRDefault="00CB511B" w:rsidP="009C1F28">
      <w:pPr>
        <w:pStyle w:val="Heading1"/>
        <w:spacing w:before="120"/>
        <w:ind w:hanging="709"/>
      </w:pPr>
      <w:r>
        <w:t xml:space="preserve">Area of Study 2: </w:t>
      </w:r>
      <w:r w:rsidR="007F33DC">
        <w:t>Maintaining Continuity of Religious Beliefs</w:t>
      </w:r>
      <w:r w:rsidR="007D4695">
        <w:t xml:space="preserve"> in general</w:t>
      </w:r>
      <w:r>
        <w:t xml:space="preserve"> and the Eschatological turn at Vatican II: </w:t>
      </w:r>
      <w:r w:rsidR="0019255F">
        <w:t>Notes</w:t>
      </w:r>
      <w:r w:rsidR="000406D2">
        <w:t xml:space="preserve"> 201</w:t>
      </w:r>
      <w:r w:rsidR="00935BBA">
        <w:t>6</w:t>
      </w:r>
    </w:p>
    <w:p w:rsidR="00CB511B" w:rsidRPr="00CB511B" w:rsidRDefault="00CB511B" w:rsidP="00CB511B"/>
    <w:tbl>
      <w:tblPr>
        <w:tblW w:w="59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3454"/>
        <w:gridCol w:w="5393"/>
      </w:tblGrid>
      <w:tr w:rsidR="004E6C69" w:rsidRPr="00894A5E" w:rsidTr="004A455E">
        <w:tc>
          <w:tcPr>
            <w:tcW w:w="845" w:type="pct"/>
            <w:shd w:val="clear" w:color="auto" w:fill="B8CCE4" w:themeFill="accent1" w:themeFillTint="66"/>
          </w:tcPr>
          <w:p w:rsidR="004E6C69" w:rsidRPr="007D27FD" w:rsidRDefault="004E6C69" w:rsidP="0019255F">
            <w:pPr>
              <w:pStyle w:val="NormalBullet"/>
              <w:numPr>
                <w:ilvl w:val="0"/>
                <w:numId w:val="0"/>
              </w:numPr>
              <w:tabs>
                <w:tab w:val="clear" w:pos="397"/>
                <w:tab w:val="left" w:pos="360"/>
              </w:tabs>
              <w:spacing w:before="0"/>
              <w:rPr>
                <w:rFonts w:asciiTheme="minorHAnsi" w:hAnsiTheme="minorHAnsi"/>
                <w:b/>
                <w:sz w:val="18"/>
                <w:szCs w:val="18"/>
              </w:rPr>
            </w:pPr>
            <w:r>
              <w:rPr>
                <w:rFonts w:asciiTheme="minorHAnsi" w:hAnsiTheme="minorHAnsi"/>
                <w:b/>
                <w:sz w:val="18"/>
                <w:szCs w:val="18"/>
              </w:rPr>
              <w:t>Area of Study</w:t>
            </w:r>
          </w:p>
        </w:tc>
        <w:tc>
          <w:tcPr>
            <w:tcW w:w="1622" w:type="pct"/>
            <w:shd w:val="clear" w:color="auto" w:fill="B8CCE4" w:themeFill="accent1" w:themeFillTint="66"/>
          </w:tcPr>
          <w:p w:rsidR="004E6C69" w:rsidRPr="004E6C69" w:rsidRDefault="004E6C69" w:rsidP="000B6B23">
            <w:pPr>
              <w:pStyle w:val="Heading2"/>
              <w:spacing w:before="0" w:line="240" w:lineRule="auto"/>
              <w:rPr>
                <w:rFonts w:asciiTheme="minorHAnsi" w:hAnsiTheme="minorHAnsi"/>
                <w:color w:val="000000" w:themeColor="text1"/>
                <w:sz w:val="18"/>
                <w:szCs w:val="18"/>
              </w:rPr>
            </w:pPr>
            <w:r w:rsidRPr="004E6C69">
              <w:rPr>
                <w:rFonts w:asciiTheme="minorHAnsi" w:hAnsiTheme="minorHAnsi"/>
                <w:color w:val="000000" w:themeColor="text1"/>
                <w:sz w:val="18"/>
                <w:szCs w:val="18"/>
              </w:rPr>
              <w:t>General</w:t>
            </w:r>
          </w:p>
        </w:tc>
        <w:tc>
          <w:tcPr>
            <w:tcW w:w="2533" w:type="pct"/>
            <w:shd w:val="clear" w:color="auto" w:fill="B8CCE4" w:themeFill="accent1" w:themeFillTint="66"/>
          </w:tcPr>
          <w:p w:rsidR="004E6C69" w:rsidRPr="004E6C69" w:rsidRDefault="004E6C69" w:rsidP="006E3ECC">
            <w:pPr>
              <w:spacing w:after="0" w:line="240" w:lineRule="auto"/>
              <w:rPr>
                <w:rFonts w:cs="Arial"/>
                <w:b/>
                <w:sz w:val="18"/>
                <w:szCs w:val="18"/>
              </w:rPr>
            </w:pPr>
            <w:r w:rsidRPr="004E6C69">
              <w:rPr>
                <w:rFonts w:cs="Arial"/>
                <w:b/>
                <w:sz w:val="18"/>
                <w:szCs w:val="18"/>
              </w:rPr>
              <w:t>Specific</w:t>
            </w:r>
          </w:p>
        </w:tc>
      </w:tr>
      <w:tr w:rsidR="006E3ECC" w:rsidRPr="00894A5E" w:rsidTr="004E6C69">
        <w:tc>
          <w:tcPr>
            <w:tcW w:w="845" w:type="pct"/>
          </w:tcPr>
          <w:p w:rsidR="007D27FD" w:rsidRPr="007D27FD" w:rsidRDefault="007D27FD" w:rsidP="0019255F">
            <w:pPr>
              <w:pStyle w:val="NormalBullet"/>
              <w:numPr>
                <w:ilvl w:val="0"/>
                <w:numId w:val="0"/>
              </w:numPr>
              <w:tabs>
                <w:tab w:val="clear" w:pos="397"/>
                <w:tab w:val="left" w:pos="360"/>
              </w:tabs>
              <w:spacing w:before="0"/>
              <w:rPr>
                <w:rFonts w:asciiTheme="minorHAnsi" w:hAnsiTheme="minorHAnsi"/>
                <w:b/>
                <w:sz w:val="18"/>
                <w:szCs w:val="18"/>
              </w:rPr>
            </w:pPr>
            <w:r w:rsidRPr="007D27FD">
              <w:rPr>
                <w:rFonts w:asciiTheme="minorHAnsi" w:hAnsiTheme="minorHAnsi"/>
                <w:b/>
                <w:sz w:val="18"/>
                <w:szCs w:val="18"/>
              </w:rPr>
              <w:t>REASONS</w:t>
            </w:r>
          </w:p>
          <w:p w:rsidR="006E3ECC" w:rsidRPr="000B6B23" w:rsidRDefault="006E3ECC" w:rsidP="0019255F">
            <w:pPr>
              <w:pStyle w:val="NormalBullet"/>
              <w:numPr>
                <w:ilvl w:val="0"/>
                <w:numId w:val="0"/>
              </w:numPr>
              <w:tabs>
                <w:tab w:val="clear" w:pos="397"/>
                <w:tab w:val="left" w:pos="360"/>
              </w:tabs>
              <w:spacing w:before="0"/>
              <w:rPr>
                <w:rFonts w:asciiTheme="minorHAnsi" w:hAnsiTheme="minorHAnsi"/>
                <w:sz w:val="18"/>
                <w:szCs w:val="18"/>
              </w:rPr>
            </w:pPr>
            <w:r w:rsidRPr="000B6B23">
              <w:rPr>
                <w:rFonts w:asciiTheme="minorHAnsi" w:hAnsiTheme="minorHAnsi"/>
                <w:sz w:val="18"/>
                <w:szCs w:val="18"/>
              </w:rPr>
              <w:t>identify reasons for maintaining continuity of religious beliefs generally</w:t>
            </w:r>
          </w:p>
          <w:p w:rsidR="006E3ECC" w:rsidRPr="000B6B23" w:rsidRDefault="006E3ECC" w:rsidP="0019255F">
            <w:pPr>
              <w:pStyle w:val="NormalBullet"/>
              <w:numPr>
                <w:ilvl w:val="0"/>
                <w:numId w:val="0"/>
              </w:numPr>
              <w:tabs>
                <w:tab w:val="clear" w:pos="397"/>
              </w:tabs>
              <w:spacing w:before="0"/>
              <w:rPr>
                <w:rFonts w:asciiTheme="minorHAnsi" w:hAnsiTheme="minorHAnsi"/>
                <w:sz w:val="18"/>
                <w:szCs w:val="18"/>
              </w:rPr>
            </w:pPr>
          </w:p>
        </w:tc>
        <w:tc>
          <w:tcPr>
            <w:tcW w:w="1622" w:type="pct"/>
          </w:tcPr>
          <w:p w:rsidR="006E3ECC" w:rsidRDefault="006E3ECC" w:rsidP="000B6B23">
            <w:pPr>
              <w:pStyle w:val="Heading2"/>
              <w:spacing w:before="0" w:line="240" w:lineRule="auto"/>
              <w:rPr>
                <w:rFonts w:asciiTheme="minorHAnsi" w:hAnsiTheme="minorHAnsi"/>
                <w:b w:val="0"/>
                <w:color w:val="000000" w:themeColor="text1"/>
                <w:sz w:val="18"/>
                <w:szCs w:val="18"/>
              </w:rPr>
            </w:pPr>
            <w:r w:rsidRPr="000B6B23">
              <w:rPr>
                <w:rFonts w:asciiTheme="minorHAnsi" w:hAnsiTheme="minorHAnsi"/>
                <w:b w:val="0"/>
                <w:color w:val="000000" w:themeColor="text1"/>
                <w:sz w:val="18"/>
                <w:szCs w:val="18"/>
              </w:rPr>
              <w:t xml:space="preserve">Maintenance of continuity of religious beliefs is an ongoing and essential task within all religious traditions. All aspects of the tradition, its history, the faith of current adherents and the future of the religion are at stake. </w:t>
            </w:r>
          </w:p>
          <w:p w:rsidR="006E3ECC" w:rsidRDefault="006E3ECC" w:rsidP="000B6B23">
            <w:pPr>
              <w:pStyle w:val="NormalBullet"/>
              <w:numPr>
                <w:ilvl w:val="0"/>
                <w:numId w:val="0"/>
              </w:numPr>
              <w:tabs>
                <w:tab w:val="clear" w:pos="397"/>
                <w:tab w:val="left" w:pos="360"/>
              </w:tabs>
              <w:spacing w:before="0"/>
              <w:rPr>
                <w:rFonts w:asciiTheme="minorHAnsi" w:hAnsiTheme="minorHAnsi"/>
                <w:color w:val="000000" w:themeColor="text1"/>
                <w:sz w:val="18"/>
                <w:szCs w:val="18"/>
              </w:rPr>
            </w:pPr>
          </w:p>
          <w:p w:rsidR="006E3ECC" w:rsidRPr="000B6B23" w:rsidRDefault="006E3ECC" w:rsidP="000B6B23">
            <w:pPr>
              <w:pStyle w:val="NormalBullet"/>
              <w:numPr>
                <w:ilvl w:val="0"/>
                <w:numId w:val="0"/>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The Past</w:t>
            </w:r>
          </w:p>
          <w:p w:rsidR="006E3ECC" w:rsidRPr="000B6B23" w:rsidRDefault="006E3ECC" w:rsidP="000B6B23">
            <w:pPr>
              <w:pStyle w:val="NormalBullet"/>
              <w:numPr>
                <w:ilvl w:val="0"/>
                <w:numId w:val="6"/>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 xml:space="preserve">tradition, comes Latin </w:t>
            </w:r>
            <w:proofErr w:type="spellStart"/>
            <w:r w:rsidRPr="000B6B23">
              <w:rPr>
                <w:rFonts w:asciiTheme="minorHAnsi" w:hAnsiTheme="minorHAnsi"/>
                <w:i/>
                <w:color w:val="000000" w:themeColor="text1"/>
                <w:sz w:val="18"/>
                <w:szCs w:val="18"/>
              </w:rPr>
              <w:t>tradere</w:t>
            </w:r>
            <w:proofErr w:type="spellEnd"/>
            <w:r w:rsidRPr="000B6B23">
              <w:rPr>
                <w:rFonts w:asciiTheme="minorHAnsi" w:hAnsiTheme="minorHAnsi"/>
                <w:color w:val="000000" w:themeColor="text1"/>
                <w:sz w:val="18"/>
                <w:szCs w:val="18"/>
              </w:rPr>
              <w:t xml:space="preserve"> to deliver or to hand over</w:t>
            </w:r>
          </w:p>
          <w:p w:rsidR="006E3ECC" w:rsidRPr="000B6B23" w:rsidRDefault="006E3ECC" w:rsidP="000B6B23">
            <w:pPr>
              <w:pStyle w:val="NormalBullet"/>
              <w:numPr>
                <w:ilvl w:val="0"/>
                <w:numId w:val="6"/>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 xml:space="preserve">organically from person to person, from generation to generation, </w:t>
            </w:r>
          </w:p>
          <w:p w:rsidR="006E3ECC" w:rsidRPr="000B6B23" w:rsidRDefault="006E3ECC" w:rsidP="000B6B23">
            <w:pPr>
              <w:pStyle w:val="NormalBullet"/>
              <w:numPr>
                <w:ilvl w:val="0"/>
                <w:numId w:val="6"/>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cross-generational and intra-generational intent</w:t>
            </w:r>
          </w:p>
          <w:p w:rsidR="006E3ECC" w:rsidRPr="000B6B23" w:rsidRDefault="006E3ECC" w:rsidP="000B6B23">
            <w:pPr>
              <w:pStyle w:val="NormalBullet"/>
              <w:numPr>
                <w:ilvl w:val="0"/>
                <w:numId w:val="6"/>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sharing with believers (Catechesis) and sometimes with non-believers (Evangelization)</w:t>
            </w:r>
          </w:p>
          <w:p w:rsidR="006E3ECC" w:rsidRPr="000B6B23" w:rsidRDefault="006E3ECC" w:rsidP="000B6B23">
            <w:pPr>
              <w:pStyle w:val="NormalBullet"/>
              <w:numPr>
                <w:ilvl w:val="0"/>
                <w:numId w:val="0"/>
              </w:numPr>
              <w:tabs>
                <w:tab w:val="clear" w:pos="397"/>
                <w:tab w:val="left" w:pos="360"/>
              </w:tabs>
              <w:spacing w:before="0"/>
              <w:rPr>
                <w:rFonts w:asciiTheme="minorHAnsi" w:hAnsiTheme="minorHAnsi"/>
                <w:sz w:val="18"/>
                <w:szCs w:val="18"/>
              </w:rPr>
            </w:pPr>
            <w:r w:rsidRPr="000B6B23">
              <w:rPr>
                <w:rFonts w:asciiTheme="minorHAnsi" w:hAnsiTheme="minorHAnsi"/>
                <w:sz w:val="18"/>
                <w:szCs w:val="18"/>
              </w:rPr>
              <w:t>The Present</w:t>
            </w:r>
          </w:p>
          <w:p w:rsidR="006E3ECC" w:rsidRPr="000B6B23" w:rsidRDefault="006E3ECC" w:rsidP="000B6B23">
            <w:pPr>
              <w:pStyle w:val="NormalBullet"/>
              <w:numPr>
                <w:ilvl w:val="0"/>
                <w:numId w:val="7"/>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 xml:space="preserve">activities of commitment </w:t>
            </w:r>
          </w:p>
          <w:p w:rsidR="006E3ECC" w:rsidRPr="000B6B23" w:rsidRDefault="006E3ECC" w:rsidP="000B6B23">
            <w:pPr>
              <w:pStyle w:val="NormalBullet"/>
              <w:numPr>
                <w:ilvl w:val="0"/>
                <w:numId w:val="7"/>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expression of beliefs (TRIBESSS)</w:t>
            </w:r>
          </w:p>
          <w:p w:rsidR="006E3ECC" w:rsidRPr="000B6B23" w:rsidRDefault="006E3ECC" w:rsidP="000B6B23">
            <w:pPr>
              <w:pStyle w:val="NormalBullet"/>
              <w:numPr>
                <w:ilvl w:val="0"/>
                <w:numId w:val="7"/>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provides way of life, meaning, purpose</w:t>
            </w:r>
          </w:p>
          <w:p w:rsidR="006E3ECC" w:rsidRPr="000B6B23" w:rsidRDefault="006E3ECC" w:rsidP="000B6B23">
            <w:pPr>
              <w:pStyle w:val="NormalBullet"/>
              <w:numPr>
                <w:ilvl w:val="0"/>
                <w:numId w:val="0"/>
              </w:numPr>
              <w:tabs>
                <w:tab w:val="clear" w:pos="397"/>
                <w:tab w:val="left" w:pos="360"/>
              </w:tabs>
              <w:spacing w:before="0"/>
              <w:rPr>
                <w:rFonts w:asciiTheme="minorHAnsi" w:hAnsiTheme="minorHAnsi"/>
                <w:sz w:val="18"/>
                <w:szCs w:val="18"/>
              </w:rPr>
            </w:pPr>
            <w:r w:rsidRPr="000B6B23">
              <w:rPr>
                <w:rFonts w:asciiTheme="minorHAnsi" w:hAnsiTheme="minorHAnsi"/>
                <w:sz w:val="18"/>
                <w:szCs w:val="18"/>
              </w:rPr>
              <w:t>The Future</w:t>
            </w:r>
          </w:p>
          <w:p w:rsidR="006E3ECC" w:rsidRPr="000B6B23" w:rsidRDefault="006E3ECC" w:rsidP="000B6B23">
            <w:pPr>
              <w:pStyle w:val="NormalBullet"/>
              <w:numPr>
                <w:ilvl w:val="0"/>
                <w:numId w:val="8"/>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search for meaning</w:t>
            </w:r>
          </w:p>
          <w:p w:rsidR="006E3ECC" w:rsidRPr="000B6B23" w:rsidRDefault="006E3ECC" w:rsidP="000B6B23">
            <w:pPr>
              <w:pStyle w:val="NormalBullet"/>
              <w:numPr>
                <w:ilvl w:val="0"/>
                <w:numId w:val="8"/>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relationships in the tradition and in society</w:t>
            </w:r>
          </w:p>
          <w:p w:rsidR="006E3ECC" w:rsidRPr="000B6B23" w:rsidRDefault="006E3ECC" w:rsidP="000B6B23">
            <w:pPr>
              <w:pStyle w:val="NormalBullet"/>
              <w:numPr>
                <w:ilvl w:val="0"/>
                <w:numId w:val="0"/>
              </w:numPr>
              <w:tabs>
                <w:tab w:val="clear" w:pos="397"/>
                <w:tab w:val="left" w:pos="360"/>
              </w:tabs>
              <w:spacing w:before="0"/>
              <w:rPr>
                <w:rFonts w:asciiTheme="minorHAnsi" w:hAnsiTheme="minorHAnsi"/>
                <w:sz w:val="18"/>
                <w:szCs w:val="18"/>
              </w:rPr>
            </w:pPr>
          </w:p>
        </w:tc>
        <w:tc>
          <w:tcPr>
            <w:tcW w:w="2533" w:type="pct"/>
          </w:tcPr>
          <w:p w:rsidR="006E3ECC" w:rsidRPr="006E3ECC" w:rsidRDefault="006E3ECC" w:rsidP="006E3ECC">
            <w:pPr>
              <w:spacing w:after="0" w:line="240" w:lineRule="auto"/>
              <w:rPr>
                <w:rFonts w:cs="Arial"/>
                <w:sz w:val="18"/>
                <w:szCs w:val="18"/>
              </w:rPr>
            </w:pPr>
            <w:r w:rsidRPr="006E3ECC">
              <w:rPr>
                <w:rFonts w:cs="Arial"/>
                <w:sz w:val="18"/>
                <w:szCs w:val="18"/>
              </w:rPr>
              <w:t xml:space="preserve">Magisterium the teaching office of the Church - the Pope and Bishops. </w:t>
            </w:r>
          </w:p>
          <w:p w:rsidR="006E3ECC" w:rsidRPr="006E3ECC" w:rsidRDefault="006E3ECC" w:rsidP="006E3ECC">
            <w:pPr>
              <w:spacing w:after="0" w:line="240" w:lineRule="auto"/>
              <w:ind w:left="720"/>
              <w:rPr>
                <w:rFonts w:cs="Arial"/>
                <w:sz w:val="18"/>
                <w:szCs w:val="18"/>
              </w:rPr>
            </w:pPr>
            <w:r w:rsidRPr="006E3ECC">
              <w:rPr>
                <w:rFonts w:cs="Arial"/>
                <w:sz w:val="18"/>
                <w:szCs w:val="18"/>
              </w:rPr>
              <w:t xml:space="preserve">Lex </w:t>
            </w:r>
            <w:proofErr w:type="spellStart"/>
            <w:r w:rsidRPr="006E3ECC">
              <w:rPr>
                <w:rFonts w:cs="Arial"/>
                <w:sz w:val="18"/>
                <w:szCs w:val="18"/>
              </w:rPr>
              <w:t>Orandi</w:t>
            </w:r>
            <w:proofErr w:type="spellEnd"/>
            <w:r w:rsidRPr="006E3ECC">
              <w:rPr>
                <w:rFonts w:cs="Arial"/>
                <w:sz w:val="18"/>
                <w:szCs w:val="18"/>
              </w:rPr>
              <w:t xml:space="preserve"> (the law of Prayer), Lex </w:t>
            </w:r>
            <w:proofErr w:type="spellStart"/>
            <w:r w:rsidRPr="006E3ECC">
              <w:rPr>
                <w:rFonts w:cs="Arial"/>
                <w:sz w:val="18"/>
                <w:szCs w:val="18"/>
              </w:rPr>
              <w:t>Credendi</w:t>
            </w:r>
            <w:proofErr w:type="spellEnd"/>
            <w:r w:rsidRPr="006E3ECC">
              <w:rPr>
                <w:rFonts w:cs="Arial"/>
                <w:sz w:val="18"/>
                <w:szCs w:val="18"/>
              </w:rPr>
              <w:t xml:space="preserve"> (the law of Faith)</w:t>
            </w:r>
          </w:p>
          <w:p w:rsidR="006E3ECC" w:rsidRPr="006E3ECC" w:rsidRDefault="006E3ECC" w:rsidP="006E3ECC">
            <w:pPr>
              <w:spacing w:after="0" w:line="240" w:lineRule="auto"/>
              <w:ind w:left="720"/>
              <w:rPr>
                <w:rFonts w:cs="Arial"/>
                <w:sz w:val="18"/>
                <w:szCs w:val="18"/>
              </w:rPr>
            </w:pPr>
            <w:r w:rsidRPr="006E3ECC">
              <w:rPr>
                <w:rFonts w:cs="Arial"/>
                <w:sz w:val="18"/>
                <w:szCs w:val="18"/>
              </w:rPr>
              <w:t xml:space="preserve">Papal teaching, documents from Ecumenical Councils, Synods of Bishops and the Curia </w:t>
            </w:r>
          </w:p>
          <w:p w:rsidR="006E3ECC" w:rsidRPr="006E3ECC" w:rsidRDefault="006E3ECC" w:rsidP="006E3ECC">
            <w:pPr>
              <w:spacing w:after="0" w:line="240" w:lineRule="auto"/>
              <w:ind w:left="720"/>
              <w:rPr>
                <w:rFonts w:cs="Arial"/>
                <w:sz w:val="18"/>
                <w:szCs w:val="18"/>
              </w:rPr>
            </w:pPr>
            <w:r w:rsidRPr="006E3ECC">
              <w:rPr>
                <w:rFonts w:cs="Arial"/>
                <w:sz w:val="18"/>
                <w:szCs w:val="18"/>
              </w:rPr>
              <w:t>(e.g. Roman Missal, Liturgical Texts, Code of Canon Law, Catechism of the Catholic Church)</w:t>
            </w:r>
          </w:p>
          <w:p w:rsidR="006E3ECC" w:rsidRPr="006E3ECC" w:rsidRDefault="006E3ECC" w:rsidP="006E3ECC">
            <w:pPr>
              <w:pStyle w:val="Style2"/>
              <w:tabs>
                <w:tab w:val="left" w:pos="1558"/>
              </w:tabs>
              <w:adjustRightInd/>
              <w:ind w:left="1512" w:hanging="1512"/>
              <w:rPr>
                <w:rFonts w:asciiTheme="minorHAnsi" w:hAnsiTheme="minorHAnsi" w:cs="Arial"/>
                <w:spacing w:val="-2"/>
                <w:sz w:val="18"/>
                <w:szCs w:val="18"/>
              </w:rPr>
            </w:pPr>
          </w:p>
          <w:p w:rsidR="006E3ECC" w:rsidRPr="006E3ECC" w:rsidRDefault="006E3ECC" w:rsidP="006E3ECC">
            <w:pPr>
              <w:pStyle w:val="Style2"/>
              <w:tabs>
                <w:tab w:val="left" w:pos="1558"/>
              </w:tabs>
              <w:adjustRightInd/>
              <w:ind w:left="1512" w:hanging="1512"/>
              <w:rPr>
                <w:rFonts w:asciiTheme="minorHAnsi" w:hAnsiTheme="minorHAnsi" w:cs="Arial"/>
                <w:spacing w:val="-2"/>
                <w:sz w:val="18"/>
                <w:szCs w:val="18"/>
              </w:rPr>
            </w:pPr>
            <w:r w:rsidRPr="006E3ECC">
              <w:rPr>
                <w:rFonts w:asciiTheme="minorHAnsi" w:hAnsiTheme="minorHAnsi" w:cs="Arial"/>
                <w:spacing w:val="-2"/>
                <w:sz w:val="18"/>
                <w:szCs w:val="18"/>
              </w:rPr>
              <w:t>SCRIPTURE:</w:t>
            </w:r>
            <w:r w:rsidRPr="006E3ECC">
              <w:rPr>
                <w:rFonts w:asciiTheme="minorHAnsi" w:hAnsiTheme="minorHAnsi" w:cs="Arial"/>
                <w:spacing w:val="-2"/>
                <w:sz w:val="18"/>
                <w:szCs w:val="18"/>
              </w:rPr>
              <w:tab/>
            </w:r>
          </w:p>
          <w:p w:rsidR="006E3ECC" w:rsidRPr="006E3ECC" w:rsidRDefault="006E3ECC" w:rsidP="006E3ECC">
            <w:pPr>
              <w:pStyle w:val="Style2"/>
              <w:numPr>
                <w:ilvl w:val="0"/>
                <w:numId w:val="23"/>
              </w:numPr>
              <w:tabs>
                <w:tab w:val="left" w:pos="1558"/>
              </w:tabs>
              <w:adjustRightInd/>
              <w:rPr>
                <w:rFonts w:asciiTheme="minorHAnsi" w:hAnsiTheme="minorHAnsi" w:cs="Arial"/>
                <w:spacing w:val="-2"/>
                <w:sz w:val="18"/>
                <w:szCs w:val="18"/>
              </w:rPr>
            </w:pPr>
            <w:r w:rsidRPr="006E3ECC">
              <w:rPr>
                <w:rFonts w:asciiTheme="minorHAnsi" w:hAnsiTheme="minorHAnsi" w:cs="Arial"/>
                <w:b/>
                <w:spacing w:val="-2"/>
                <w:sz w:val="18"/>
                <w:szCs w:val="18"/>
              </w:rPr>
              <w:t xml:space="preserve">Faith in Resurrection of Jesus </w:t>
            </w:r>
            <w:r w:rsidRPr="006E3ECC">
              <w:rPr>
                <w:rFonts w:asciiTheme="minorHAnsi" w:hAnsiTheme="minorHAnsi" w:cs="Arial"/>
                <w:spacing w:val="-2"/>
                <w:sz w:val="18"/>
                <w:szCs w:val="18"/>
              </w:rPr>
              <w:t>“Remember Jesus Christ, raised from the dead, descended from David. This is my gospel, for which I am suffering even to the point of being chained like a criminal. But God's word is not chained.” 2 Tim 2:8-9</w:t>
            </w:r>
          </w:p>
          <w:p w:rsidR="006E3ECC" w:rsidRPr="006E3ECC" w:rsidRDefault="006E3ECC" w:rsidP="006E3ECC">
            <w:pPr>
              <w:pStyle w:val="Style2"/>
              <w:numPr>
                <w:ilvl w:val="0"/>
                <w:numId w:val="23"/>
              </w:numPr>
              <w:tabs>
                <w:tab w:val="left" w:pos="1558"/>
              </w:tabs>
              <w:adjustRightInd/>
              <w:rPr>
                <w:rFonts w:asciiTheme="minorHAnsi" w:hAnsiTheme="minorHAnsi" w:cs="Arial"/>
                <w:spacing w:val="-2"/>
                <w:sz w:val="18"/>
                <w:szCs w:val="18"/>
              </w:rPr>
            </w:pPr>
            <w:r w:rsidRPr="006E3ECC">
              <w:rPr>
                <w:rFonts w:asciiTheme="minorHAnsi" w:hAnsiTheme="minorHAnsi" w:cs="Arial"/>
                <w:b/>
                <w:spacing w:val="-2"/>
                <w:sz w:val="18"/>
                <w:szCs w:val="18"/>
              </w:rPr>
              <w:t>Faith in the Resurrection of the dead.</w:t>
            </w:r>
            <w:r w:rsidRPr="006E3ECC">
              <w:rPr>
                <w:rFonts w:asciiTheme="minorHAnsi" w:hAnsiTheme="minorHAnsi" w:cs="Arial"/>
                <w:spacing w:val="-2"/>
                <w:sz w:val="18"/>
                <w:szCs w:val="18"/>
              </w:rPr>
              <w:t xml:space="preserve"> “If there is no resurrection of the dead, then not even Christ has been raised.” 1 </w:t>
            </w:r>
            <w:proofErr w:type="spellStart"/>
            <w:r w:rsidRPr="006E3ECC">
              <w:rPr>
                <w:rFonts w:asciiTheme="minorHAnsi" w:hAnsiTheme="minorHAnsi" w:cs="Arial"/>
                <w:spacing w:val="-2"/>
                <w:sz w:val="18"/>
                <w:szCs w:val="18"/>
              </w:rPr>
              <w:t>Cor</w:t>
            </w:r>
            <w:proofErr w:type="spellEnd"/>
            <w:r w:rsidRPr="006E3ECC">
              <w:rPr>
                <w:rFonts w:asciiTheme="minorHAnsi" w:hAnsiTheme="minorHAnsi" w:cs="Arial"/>
                <w:spacing w:val="-2"/>
                <w:sz w:val="18"/>
                <w:szCs w:val="18"/>
              </w:rPr>
              <w:t xml:space="preserve"> 15: 13</w:t>
            </w:r>
          </w:p>
          <w:p w:rsidR="006E3ECC" w:rsidRDefault="006E3ECC" w:rsidP="006E3ECC">
            <w:pPr>
              <w:pStyle w:val="Style2"/>
              <w:numPr>
                <w:ilvl w:val="0"/>
                <w:numId w:val="23"/>
              </w:numPr>
              <w:tabs>
                <w:tab w:val="left" w:pos="1558"/>
              </w:tabs>
              <w:adjustRightInd/>
              <w:rPr>
                <w:rFonts w:asciiTheme="minorHAnsi" w:hAnsiTheme="minorHAnsi" w:cs="Arial"/>
                <w:spacing w:val="-2"/>
                <w:sz w:val="18"/>
                <w:szCs w:val="18"/>
              </w:rPr>
            </w:pPr>
            <w:r w:rsidRPr="006E3ECC">
              <w:rPr>
                <w:rFonts w:asciiTheme="minorHAnsi" w:hAnsiTheme="minorHAnsi" w:cs="Arial"/>
                <w:b/>
                <w:spacing w:val="-2"/>
                <w:sz w:val="18"/>
                <w:szCs w:val="18"/>
              </w:rPr>
              <w:t>Faith in The Kingdom of God:</w:t>
            </w:r>
            <w:r w:rsidRPr="006E3ECC">
              <w:rPr>
                <w:rFonts w:asciiTheme="minorHAnsi" w:hAnsiTheme="minorHAnsi" w:cs="Arial"/>
                <w:spacing w:val="-2"/>
                <w:sz w:val="18"/>
                <w:szCs w:val="18"/>
              </w:rPr>
              <w:t xml:space="preserve"> “I tell you, among those born of women there is no one greater than John [the Baptist]; yet the one who is least in the kingdom of God is greater than he." Lk 7:28 </w:t>
            </w:r>
          </w:p>
          <w:p w:rsidR="007D27FD" w:rsidRPr="006E3ECC" w:rsidRDefault="007D27FD" w:rsidP="006E3ECC">
            <w:pPr>
              <w:pStyle w:val="Style2"/>
              <w:numPr>
                <w:ilvl w:val="0"/>
                <w:numId w:val="23"/>
              </w:numPr>
              <w:tabs>
                <w:tab w:val="left" w:pos="1558"/>
              </w:tabs>
              <w:adjustRightInd/>
              <w:rPr>
                <w:rFonts w:asciiTheme="minorHAnsi" w:hAnsiTheme="minorHAnsi" w:cs="Arial"/>
                <w:spacing w:val="-2"/>
                <w:sz w:val="18"/>
                <w:szCs w:val="18"/>
              </w:rPr>
            </w:pPr>
            <w:r>
              <w:rPr>
                <w:rFonts w:asciiTheme="minorHAnsi" w:hAnsiTheme="minorHAnsi" w:cs="Arial"/>
                <w:b/>
                <w:spacing w:val="-2"/>
                <w:sz w:val="18"/>
                <w:szCs w:val="18"/>
              </w:rPr>
              <w:t>The Kingdom of Heaven is like …</w:t>
            </w:r>
            <w:r>
              <w:rPr>
                <w:rFonts w:asciiTheme="minorHAnsi" w:hAnsiTheme="minorHAnsi" w:cs="Arial"/>
                <w:spacing w:val="-2"/>
                <w:sz w:val="18"/>
                <w:szCs w:val="18"/>
              </w:rPr>
              <w:t xml:space="preserve"> a mustard seed, a banquet, etc</w:t>
            </w:r>
          </w:p>
          <w:p w:rsidR="006E3ECC" w:rsidRDefault="006E3ECC" w:rsidP="006E3ECC">
            <w:pPr>
              <w:pStyle w:val="Style2"/>
              <w:tabs>
                <w:tab w:val="left" w:pos="1558"/>
              </w:tabs>
              <w:adjustRightInd/>
              <w:ind w:left="1512" w:hanging="1512"/>
              <w:rPr>
                <w:rFonts w:asciiTheme="minorHAnsi" w:hAnsiTheme="minorHAnsi" w:cs="Arial"/>
                <w:spacing w:val="-2"/>
                <w:sz w:val="18"/>
                <w:szCs w:val="18"/>
              </w:rPr>
            </w:pPr>
            <w:r w:rsidRPr="006E3ECC">
              <w:rPr>
                <w:rFonts w:asciiTheme="minorHAnsi" w:hAnsiTheme="minorHAnsi" w:cs="Arial"/>
                <w:spacing w:val="-2"/>
                <w:sz w:val="18"/>
                <w:szCs w:val="18"/>
              </w:rPr>
              <w:t>TRADITION:</w:t>
            </w:r>
            <w:r w:rsidRPr="006E3ECC">
              <w:rPr>
                <w:rFonts w:asciiTheme="minorHAnsi" w:hAnsiTheme="minorHAnsi" w:cs="Arial"/>
                <w:spacing w:val="-2"/>
                <w:sz w:val="18"/>
                <w:szCs w:val="18"/>
              </w:rPr>
              <w:tab/>
            </w:r>
          </w:p>
          <w:p w:rsidR="006E3ECC" w:rsidRDefault="006E3ECC" w:rsidP="006E3ECC">
            <w:pPr>
              <w:pStyle w:val="Style2"/>
              <w:numPr>
                <w:ilvl w:val="0"/>
                <w:numId w:val="22"/>
              </w:numPr>
              <w:tabs>
                <w:tab w:val="left" w:pos="1558"/>
              </w:tabs>
              <w:adjustRightInd/>
              <w:rPr>
                <w:rFonts w:asciiTheme="minorHAnsi" w:hAnsiTheme="minorHAnsi" w:cs="Arial"/>
                <w:spacing w:val="-2"/>
                <w:sz w:val="18"/>
                <w:szCs w:val="18"/>
              </w:rPr>
            </w:pPr>
            <w:proofErr w:type="spellStart"/>
            <w:r w:rsidRPr="006E3ECC">
              <w:rPr>
                <w:rFonts w:asciiTheme="minorHAnsi" w:hAnsiTheme="minorHAnsi" w:cs="Arial"/>
                <w:spacing w:val="-2"/>
                <w:sz w:val="18"/>
                <w:szCs w:val="18"/>
              </w:rPr>
              <w:t>Credal</w:t>
            </w:r>
            <w:proofErr w:type="spellEnd"/>
            <w:r w:rsidRPr="006E3ECC">
              <w:rPr>
                <w:rFonts w:asciiTheme="minorHAnsi" w:hAnsiTheme="minorHAnsi" w:cs="Arial"/>
                <w:spacing w:val="-2"/>
                <w:sz w:val="18"/>
                <w:szCs w:val="18"/>
              </w:rPr>
              <w:t xml:space="preserve"> Statements: Nicene Creed (resurrection of the dead and life of the world to come); Apostles Creed (Communion of saints, forgiveness of sins, resurrection of the body and life everlasting) </w:t>
            </w:r>
          </w:p>
          <w:p w:rsidR="006E3ECC" w:rsidRPr="006E3ECC" w:rsidRDefault="006E3ECC" w:rsidP="006E3ECC">
            <w:pPr>
              <w:pStyle w:val="Style2"/>
              <w:numPr>
                <w:ilvl w:val="0"/>
                <w:numId w:val="22"/>
              </w:numPr>
              <w:tabs>
                <w:tab w:val="left" w:pos="1558"/>
              </w:tabs>
              <w:adjustRightInd/>
              <w:rPr>
                <w:rFonts w:asciiTheme="minorHAnsi" w:hAnsiTheme="minorHAnsi" w:cs="Arial"/>
                <w:sz w:val="18"/>
                <w:szCs w:val="18"/>
              </w:rPr>
            </w:pPr>
            <w:r w:rsidRPr="006E3ECC">
              <w:rPr>
                <w:rFonts w:asciiTheme="minorHAnsi" w:hAnsiTheme="minorHAnsi" w:cs="Arial"/>
                <w:spacing w:val="6"/>
                <w:sz w:val="18"/>
                <w:szCs w:val="18"/>
              </w:rPr>
              <w:t xml:space="preserve">Scholastic Theology (Thomas Aquinas): four last things: death; judgment; heaven; hell. (purgatory) </w:t>
            </w:r>
          </w:p>
          <w:p w:rsidR="006E3ECC" w:rsidRPr="006E3ECC" w:rsidRDefault="006E3ECC" w:rsidP="006E3ECC">
            <w:pPr>
              <w:pStyle w:val="Style1"/>
              <w:adjustRightInd/>
              <w:rPr>
                <w:rStyle w:val="CharacterStyle1"/>
                <w:rFonts w:asciiTheme="minorHAnsi" w:eastAsiaTheme="majorEastAsia" w:hAnsiTheme="minorHAnsi"/>
                <w:b/>
                <w:bCs/>
                <w:sz w:val="18"/>
                <w:szCs w:val="18"/>
              </w:rPr>
            </w:pPr>
            <w:r w:rsidRPr="006E3ECC">
              <w:rPr>
                <w:rStyle w:val="CharacterStyle1"/>
                <w:rFonts w:asciiTheme="minorHAnsi" w:eastAsiaTheme="majorEastAsia" w:hAnsiTheme="minorHAnsi"/>
                <w:b/>
                <w:bCs/>
                <w:sz w:val="18"/>
                <w:szCs w:val="18"/>
              </w:rPr>
              <w:t xml:space="preserve">The Roman Catholic </w:t>
            </w:r>
            <w:r w:rsidR="0013191B">
              <w:rPr>
                <w:rStyle w:val="CharacterStyle1"/>
                <w:rFonts w:asciiTheme="minorHAnsi" w:eastAsiaTheme="majorEastAsia" w:hAnsiTheme="minorHAnsi"/>
                <w:b/>
                <w:bCs/>
                <w:sz w:val="18"/>
                <w:szCs w:val="18"/>
              </w:rPr>
              <w:t>Spirituality</w:t>
            </w:r>
            <w:r w:rsidRPr="006E3ECC">
              <w:rPr>
                <w:rStyle w:val="CharacterStyle1"/>
                <w:rFonts w:asciiTheme="minorHAnsi" w:eastAsiaTheme="majorEastAsia" w:hAnsiTheme="minorHAnsi"/>
                <w:b/>
                <w:bCs/>
                <w:sz w:val="18"/>
                <w:szCs w:val="18"/>
              </w:rPr>
              <w:t xml:space="preserve"> before Vatican II.</w:t>
            </w:r>
          </w:p>
          <w:p w:rsidR="006E3ECC" w:rsidRPr="006E3ECC" w:rsidRDefault="006E3ECC" w:rsidP="006E3ECC">
            <w:pPr>
              <w:pStyle w:val="Style2"/>
              <w:numPr>
                <w:ilvl w:val="0"/>
                <w:numId w:val="16"/>
              </w:numPr>
              <w:tabs>
                <w:tab w:val="left" w:pos="994"/>
              </w:tabs>
              <w:adjustRightInd/>
              <w:ind w:right="360"/>
              <w:rPr>
                <w:rFonts w:asciiTheme="minorHAnsi" w:hAnsiTheme="minorHAnsi" w:cs="Arial"/>
                <w:sz w:val="18"/>
                <w:szCs w:val="18"/>
              </w:rPr>
            </w:pPr>
            <w:r w:rsidRPr="006E3ECC">
              <w:rPr>
                <w:rFonts w:asciiTheme="minorHAnsi" w:hAnsiTheme="minorHAnsi" w:cs="Arial"/>
                <w:spacing w:val="-2"/>
                <w:sz w:val="18"/>
                <w:szCs w:val="18"/>
              </w:rPr>
              <w:t xml:space="preserve">Catholic Fundamentalism. Ghetto mentality - a </w:t>
            </w:r>
            <w:proofErr w:type="spellStart"/>
            <w:r w:rsidRPr="006E3ECC">
              <w:rPr>
                <w:rFonts w:asciiTheme="minorHAnsi" w:hAnsiTheme="minorHAnsi" w:cs="Arial"/>
                <w:spacing w:val="-2"/>
                <w:sz w:val="18"/>
                <w:szCs w:val="18"/>
              </w:rPr>
              <w:t>hang over</w:t>
            </w:r>
            <w:proofErr w:type="spellEnd"/>
            <w:r w:rsidRPr="006E3ECC">
              <w:rPr>
                <w:rFonts w:asciiTheme="minorHAnsi" w:hAnsiTheme="minorHAnsi" w:cs="Arial"/>
                <w:spacing w:val="-2"/>
                <w:sz w:val="18"/>
                <w:szCs w:val="18"/>
              </w:rPr>
              <w:t xml:space="preserve"> from the reformation and the enlightenment -founded on fear of everything that was outside the church. The Roman Church understood itself to be the </w:t>
            </w:r>
            <w:r w:rsidRPr="006E3ECC">
              <w:rPr>
                <w:rFonts w:asciiTheme="minorHAnsi" w:hAnsiTheme="minorHAnsi" w:cs="Arial"/>
                <w:sz w:val="18"/>
                <w:szCs w:val="18"/>
              </w:rPr>
              <w:t xml:space="preserve">Kingdom of God on earth. It taught that there was </w:t>
            </w:r>
            <w:r w:rsidRPr="006E3ECC">
              <w:rPr>
                <w:rFonts w:asciiTheme="minorHAnsi" w:hAnsiTheme="minorHAnsi" w:cs="Arial"/>
                <w:i/>
                <w:sz w:val="18"/>
                <w:szCs w:val="18"/>
              </w:rPr>
              <w:t>no salvation outside the church</w:t>
            </w:r>
            <w:r w:rsidRPr="006E3ECC">
              <w:rPr>
                <w:rFonts w:asciiTheme="minorHAnsi" w:hAnsiTheme="minorHAnsi" w:cs="Arial"/>
                <w:sz w:val="18"/>
                <w:szCs w:val="18"/>
              </w:rPr>
              <w:t xml:space="preserve"> Cy</w:t>
            </w:r>
            <w:r w:rsidR="00390B0E">
              <w:rPr>
                <w:rFonts w:asciiTheme="minorHAnsi" w:hAnsiTheme="minorHAnsi" w:cs="Arial"/>
                <w:sz w:val="18"/>
                <w:szCs w:val="18"/>
              </w:rPr>
              <w:t>p</w:t>
            </w:r>
            <w:r w:rsidRPr="006E3ECC">
              <w:rPr>
                <w:rFonts w:asciiTheme="minorHAnsi" w:hAnsiTheme="minorHAnsi" w:cs="Arial"/>
                <w:sz w:val="18"/>
                <w:szCs w:val="18"/>
              </w:rPr>
              <w:t>rian</w:t>
            </w:r>
          </w:p>
          <w:p w:rsidR="006E3ECC" w:rsidRPr="006E3ECC" w:rsidRDefault="006E3ECC" w:rsidP="006E3ECC">
            <w:pPr>
              <w:pStyle w:val="Style1"/>
              <w:numPr>
                <w:ilvl w:val="0"/>
                <w:numId w:val="16"/>
              </w:numPr>
              <w:tabs>
                <w:tab w:val="left" w:pos="994"/>
              </w:tabs>
              <w:adjustRightInd/>
              <w:rPr>
                <w:rFonts w:asciiTheme="minorHAnsi" w:hAnsiTheme="minorHAnsi"/>
                <w:sz w:val="18"/>
                <w:szCs w:val="18"/>
              </w:rPr>
            </w:pPr>
            <w:r w:rsidRPr="006E3ECC">
              <w:rPr>
                <w:rStyle w:val="CharacterStyle1"/>
                <w:rFonts w:asciiTheme="minorHAnsi" w:eastAsiaTheme="majorEastAsia" w:hAnsiTheme="minorHAnsi"/>
                <w:spacing w:val="-2"/>
                <w:sz w:val="18"/>
                <w:szCs w:val="18"/>
              </w:rPr>
              <w:t xml:space="preserve">Dualism: divisions between Sacred and the Secular, Saved and the Unsaved; Church and the World; Future </w:t>
            </w:r>
            <w:r w:rsidRPr="006E3ECC">
              <w:rPr>
                <w:rFonts w:asciiTheme="minorHAnsi" w:hAnsiTheme="minorHAnsi"/>
                <w:sz w:val="18"/>
                <w:szCs w:val="18"/>
              </w:rPr>
              <w:t xml:space="preserve">and the Present; Soul and the Body; Heaven and Hell; </w:t>
            </w:r>
            <w:r w:rsidRPr="006E3ECC">
              <w:rPr>
                <w:rFonts w:asciiTheme="minorHAnsi" w:hAnsiTheme="minorHAnsi"/>
                <w:spacing w:val="6"/>
                <w:sz w:val="18"/>
                <w:szCs w:val="18"/>
              </w:rPr>
              <w:t>Platonic p</w:t>
            </w:r>
            <w:r w:rsidRPr="006E3ECC">
              <w:rPr>
                <w:rFonts w:asciiTheme="minorHAnsi" w:hAnsiTheme="minorHAnsi"/>
                <w:sz w:val="18"/>
                <w:szCs w:val="18"/>
              </w:rPr>
              <w:t>hilosophical underpinnings of Roman Catholic resurrection faith</w:t>
            </w:r>
          </w:p>
          <w:p w:rsidR="006E3ECC" w:rsidRPr="006E3ECC" w:rsidRDefault="006E3ECC" w:rsidP="006E3ECC">
            <w:pPr>
              <w:pStyle w:val="Style1"/>
              <w:numPr>
                <w:ilvl w:val="0"/>
                <w:numId w:val="16"/>
              </w:numPr>
              <w:tabs>
                <w:tab w:val="left" w:pos="994"/>
              </w:tabs>
              <w:adjustRightInd/>
              <w:rPr>
                <w:rFonts w:asciiTheme="minorHAnsi" w:hAnsiTheme="minorHAnsi"/>
                <w:sz w:val="18"/>
                <w:szCs w:val="18"/>
              </w:rPr>
            </w:pPr>
            <w:r w:rsidRPr="006E3ECC">
              <w:rPr>
                <w:rStyle w:val="CharacterStyle1"/>
                <w:rFonts w:asciiTheme="minorHAnsi" w:eastAsiaTheme="majorEastAsia" w:hAnsiTheme="minorHAnsi"/>
                <w:spacing w:val="-2"/>
                <w:sz w:val="18"/>
                <w:szCs w:val="18"/>
              </w:rPr>
              <w:t xml:space="preserve">Explicit teaching about the afterlife: the glory of heaven and the beatific vision; the suffering of purgatory and </w:t>
            </w:r>
            <w:r w:rsidRPr="006E3ECC">
              <w:rPr>
                <w:rFonts w:asciiTheme="minorHAnsi" w:hAnsiTheme="minorHAnsi"/>
                <w:sz w:val="18"/>
                <w:szCs w:val="18"/>
              </w:rPr>
              <w:t>the eternal damnation of hell.</w:t>
            </w:r>
          </w:p>
          <w:p w:rsidR="006E3ECC" w:rsidRPr="006E3ECC" w:rsidRDefault="006E3ECC" w:rsidP="006E3ECC">
            <w:pPr>
              <w:pStyle w:val="Style2"/>
              <w:numPr>
                <w:ilvl w:val="0"/>
                <w:numId w:val="16"/>
              </w:numPr>
              <w:tabs>
                <w:tab w:val="left" w:pos="994"/>
              </w:tabs>
              <w:adjustRightInd/>
              <w:ind w:right="72"/>
              <w:rPr>
                <w:rFonts w:asciiTheme="minorHAnsi" w:hAnsiTheme="minorHAnsi" w:cs="Arial"/>
                <w:sz w:val="18"/>
                <w:szCs w:val="18"/>
              </w:rPr>
            </w:pPr>
            <w:r w:rsidRPr="006E3ECC">
              <w:rPr>
                <w:rFonts w:asciiTheme="minorHAnsi" w:hAnsiTheme="minorHAnsi" w:cs="Arial"/>
                <w:spacing w:val="-3"/>
                <w:sz w:val="18"/>
                <w:szCs w:val="18"/>
              </w:rPr>
              <w:t>The emphasis before VATICAN II was on the NOT YET of salvation. On Individual rather than Communal Salvation.</w:t>
            </w:r>
            <w:r w:rsidRPr="006E3ECC">
              <w:rPr>
                <w:rFonts w:asciiTheme="minorHAnsi" w:hAnsiTheme="minorHAnsi"/>
                <w:sz w:val="18"/>
                <w:szCs w:val="18"/>
              </w:rPr>
              <w:t xml:space="preserve"> </w:t>
            </w:r>
            <w:r w:rsidRPr="006E3ECC">
              <w:rPr>
                <w:rFonts w:asciiTheme="minorHAnsi" w:hAnsiTheme="minorHAnsi" w:cs="Arial"/>
                <w:spacing w:val="-3"/>
                <w:sz w:val="18"/>
                <w:szCs w:val="18"/>
              </w:rPr>
              <w:t xml:space="preserve">The experience of divine is reserved until </w:t>
            </w:r>
            <w:r w:rsidRPr="006E3ECC">
              <w:rPr>
                <w:rFonts w:asciiTheme="minorHAnsi" w:hAnsiTheme="minorHAnsi" w:cs="Arial"/>
                <w:sz w:val="18"/>
                <w:szCs w:val="18"/>
              </w:rPr>
              <w:t>after the trial of this life. Salvation is the goal of life.</w:t>
            </w:r>
          </w:p>
          <w:p w:rsidR="006E3ECC" w:rsidRPr="006E3ECC" w:rsidRDefault="006E3ECC" w:rsidP="006E3ECC">
            <w:pPr>
              <w:pStyle w:val="Style2"/>
              <w:numPr>
                <w:ilvl w:val="0"/>
                <w:numId w:val="16"/>
              </w:numPr>
              <w:tabs>
                <w:tab w:val="left" w:pos="994"/>
              </w:tabs>
              <w:adjustRightInd/>
              <w:ind w:right="288"/>
              <w:rPr>
                <w:rFonts w:asciiTheme="minorHAnsi" w:hAnsiTheme="minorHAnsi" w:cs="Arial"/>
                <w:sz w:val="18"/>
                <w:szCs w:val="18"/>
              </w:rPr>
            </w:pPr>
            <w:r w:rsidRPr="006E3ECC">
              <w:rPr>
                <w:rFonts w:asciiTheme="minorHAnsi" w:hAnsiTheme="minorHAnsi" w:cs="Arial"/>
                <w:sz w:val="18"/>
                <w:szCs w:val="18"/>
              </w:rPr>
              <w:t xml:space="preserve">Characterized by the liturgical practices of the Ritual </w:t>
            </w:r>
            <w:proofErr w:type="spellStart"/>
            <w:r w:rsidRPr="006E3ECC">
              <w:rPr>
                <w:rFonts w:asciiTheme="minorHAnsi" w:hAnsiTheme="minorHAnsi" w:cs="Arial"/>
                <w:sz w:val="18"/>
                <w:szCs w:val="18"/>
              </w:rPr>
              <w:t>Romanum</w:t>
            </w:r>
            <w:proofErr w:type="spellEnd"/>
            <w:r w:rsidRPr="006E3ECC">
              <w:rPr>
                <w:rFonts w:asciiTheme="minorHAnsi" w:hAnsiTheme="minorHAnsi" w:cs="Arial"/>
                <w:sz w:val="18"/>
                <w:szCs w:val="18"/>
              </w:rPr>
              <w:t xml:space="preserve"> (The Tridentine /Latin rites): Words of the rites “Deliver me, O Lord, from everlasting death in that day of dread …”, dress of the priest (Black Vestments; Dies </w:t>
            </w:r>
            <w:proofErr w:type="spellStart"/>
            <w:r w:rsidRPr="006E3ECC">
              <w:rPr>
                <w:rFonts w:asciiTheme="minorHAnsi" w:hAnsiTheme="minorHAnsi" w:cs="Arial"/>
                <w:sz w:val="18"/>
                <w:szCs w:val="18"/>
              </w:rPr>
              <w:t>Irae</w:t>
            </w:r>
            <w:proofErr w:type="spellEnd"/>
            <w:r w:rsidRPr="006E3ECC">
              <w:rPr>
                <w:rFonts w:asciiTheme="minorHAnsi" w:hAnsiTheme="minorHAnsi" w:cs="Arial"/>
                <w:sz w:val="18"/>
                <w:szCs w:val="18"/>
              </w:rPr>
              <w:t xml:space="preserve">, dies </w:t>
            </w:r>
            <w:proofErr w:type="spellStart"/>
            <w:r w:rsidRPr="006E3ECC">
              <w:rPr>
                <w:rFonts w:asciiTheme="minorHAnsi" w:hAnsiTheme="minorHAnsi" w:cs="Arial"/>
                <w:sz w:val="18"/>
                <w:szCs w:val="18"/>
              </w:rPr>
              <w:t>illa</w:t>
            </w:r>
            <w:proofErr w:type="spellEnd"/>
            <w:r w:rsidRPr="006E3ECC">
              <w:rPr>
                <w:rFonts w:asciiTheme="minorHAnsi" w:hAnsiTheme="minorHAnsi" w:cs="Arial"/>
                <w:sz w:val="18"/>
                <w:szCs w:val="18"/>
              </w:rPr>
              <w:t xml:space="preserve"> – Day of Wrath and Terror looming); The prayer “O My Jesus, forgive us our sins and save us from the fires of hell”</w:t>
            </w:r>
          </w:p>
          <w:p w:rsidR="006E3ECC" w:rsidRPr="006E3ECC" w:rsidRDefault="006E3ECC" w:rsidP="006E3ECC">
            <w:pPr>
              <w:pStyle w:val="Style2"/>
              <w:numPr>
                <w:ilvl w:val="0"/>
                <w:numId w:val="16"/>
              </w:numPr>
              <w:tabs>
                <w:tab w:val="left" w:pos="994"/>
              </w:tabs>
              <w:adjustRightInd/>
              <w:ind w:right="216"/>
              <w:rPr>
                <w:rFonts w:asciiTheme="minorHAnsi" w:hAnsiTheme="minorHAnsi" w:cs="Arial"/>
                <w:sz w:val="18"/>
                <w:szCs w:val="18"/>
              </w:rPr>
            </w:pPr>
            <w:r w:rsidRPr="006E3ECC">
              <w:rPr>
                <w:rFonts w:asciiTheme="minorHAnsi" w:hAnsiTheme="minorHAnsi" w:cs="Arial"/>
                <w:spacing w:val="-2"/>
                <w:sz w:val="18"/>
                <w:szCs w:val="18"/>
              </w:rPr>
              <w:t xml:space="preserve">The perception of the Roman Tradition by those outside Catholicism. At best quaint and mysterious but with </w:t>
            </w:r>
            <w:r w:rsidRPr="006E3ECC">
              <w:rPr>
                <w:rFonts w:asciiTheme="minorHAnsi" w:hAnsiTheme="minorHAnsi" w:cs="Arial"/>
                <w:sz w:val="18"/>
                <w:szCs w:val="18"/>
              </w:rPr>
              <w:t>great pageantry, at worst, hypocritical outdated nonsense.</w:t>
            </w:r>
          </w:p>
        </w:tc>
      </w:tr>
    </w:tbl>
    <w:p w:rsidR="004E6C69" w:rsidRDefault="004E6C69"/>
    <w:p w:rsidR="004E6C69" w:rsidRDefault="004E6C69" w:rsidP="004E6C69"/>
    <w:p w:rsidR="00131B5D" w:rsidRDefault="00131B5D"/>
    <w:tbl>
      <w:tblPr>
        <w:tblW w:w="613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4146"/>
        <w:gridCol w:w="4976"/>
      </w:tblGrid>
      <w:tr w:rsidR="004E6C69" w:rsidRPr="00894A5E" w:rsidTr="004A455E">
        <w:tc>
          <w:tcPr>
            <w:tcW w:w="823" w:type="pct"/>
            <w:shd w:val="clear" w:color="auto" w:fill="B8CCE4" w:themeFill="accent1" w:themeFillTint="66"/>
          </w:tcPr>
          <w:p w:rsidR="004E6C69" w:rsidRPr="007D27FD" w:rsidRDefault="004E6C69" w:rsidP="004E6C69">
            <w:pPr>
              <w:pStyle w:val="NormalBullet"/>
              <w:numPr>
                <w:ilvl w:val="0"/>
                <w:numId w:val="0"/>
              </w:numPr>
              <w:tabs>
                <w:tab w:val="clear" w:pos="397"/>
                <w:tab w:val="left" w:pos="360"/>
              </w:tabs>
              <w:spacing w:before="0"/>
              <w:rPr>
                <w:rFonts w:asciiTheme="minorHAnsi" w:hAnsiTheme="minorHAnsi"/>
                <w:b/>
                <w:sz w:val="18"/>
                <w:szCs w:val="18"/>
              </w:rPr>
            </w:pPr>
            <w:r>
              <w:rPr>
                <w:rFonts w:asciiTheme="minorHAnsi" w:hAnsiTheme="minorHAnsi"/>
                <w:b/>
                <w:sz w:val="18"/>
                <w:szCs w:val="18"/>
              </w:rPr>
              <w:t>Area of Study</w:t>
            </w:r>
          </w:p>
        </w:tc>
        <w:tc>
          <w:tcPr>
            <w:tcW w:w="1898" w:type="pct"/>
            <w:shd w:val="clear" w:color="auto" w:fill="B8CCE4" w:themeFill="accent1" w:themeFillTint="66"/>
          </w:tcPr>
          <w:p w:rsidR="004E6C69" w:rsidRPr="004E6C69" w:rsidRDefault="004E6C69" w:rsidP="004E6C69">
            <w:pPr>
              <w:pStyle w:val="Heading2"/>
              <w:spacing w:before="0" w:line="240" w:lineRule="auto"/>
              <w:rPr>
                <w:rFonts w:asciiTheme="minorHAnsi" w:hAnsiTheme="minorHAnsi"/>
                <w:color w:val="000000" w:themeColor="text1"/>
                <w:sz w:val="18"/>
                <w:szCs w:val="18"/>
              </w:rPr>
            </w:pPr>
            <w:r w:rsidRPr="004E6C69">
              <w:rPr>
                <w:rFonts w:asciiTheme="minorHAnsi" w:hAnsiTheme="minorHAnsi"/>
                <w:color w:val="000000" w:themeColor="text1"/>
                <w:sz w:val="18"/>
                <w:szCs w:val="18"/>
              </w:rPr>
              <w:t>General</w:t>
            </w:r>
          </w:p>
        </w:tc>
        <w:tc>
          <w:tcPr>
            <w:tcW w:w="2278" w:type="pct"/>
            <w:shd w:val="clear" w:color="auto" w:fill="B8CCE4" w:themeFill="accent1" w:themeFillTint="66"/>
          </w:tcPr>
          <w:p w:rsidR="004E6C69" w:rsidRPr="004E6C69" w:rsidRDefault="004E6C69" w:rsidP="004E6C69">
            <w:pPr>
              <w:spacing w:after="0" w:line="240" w:lineRule="auto"/>
              <w:rPr>
                <w:rFonts w:cs="Arial"/>
                <w:b/>
                <w:sz w:val="18"/>
                <w:szCs w:val="18"/>
              </w:rPr>
            </w:pPr>
            <w:r w:rsidRPr="004E6C69">
              <w:rPr>
                <w:rFonts w:cs="Arial"/>
                <w:b/>
                <w:sz w:val="18"/>
                <w:szCs w:val="18"/>
              </w:rPr>
              <w:t>Specific</w:t>
            </w:r>
          </w:p>
        </w:tc>
      </w:tr>
      <w:tr w:rsidR="004E6C69" w:rsidRPr="00894A5E" w:rsidTr="00131B5D">
        <w:tc>
          <w:tcPr>
            <w:tcW w:w="823" w:type="pct"/>
            <w:vMerge w:val="restart"/>
          </w:tcPr>
          <w:p w:rsidR="004E6C69" w:rsidRPr="007D27FD" w:rsidRDefault="004E6C69" w:rsidP="004E6C69">
            <w:pPr>
              <w:pStyle w:val="NormalBullet"/>
              <w:numPr>
                <w:ilvl w:val="0"/>
                <w:numId w:val="0"/>
              </w:numPr>
              <w:tabs>
                <w:tab w:val="clear" w:pos="397"/>
                <w:tab w:val="left" w:pos="360"/>
              </w:tabs>
              <w:spacing w:before="0"/>
              <w:rPr>
                <w:rFonts w:asciiTheme="minorHAnsi" w:hAnsiTheme="minorHAnsi"/>
                <w:b/>
                <w:sz w:val="18"/>
                <w:szCs w:val="18"/>
              </w:rPr>
            </w:pPr>
            <w:r w:rsidRPr="007D27FD">
              <w:rPr>
                <w:rFonts w:asciiTheme="minorHAnsi" w:hAnsiTheme="minorHAnsi"/>
                <w:b/>
                <w:sz w:val="18"/>
                <w:szCs w:val="18"/>
              </w:rPr>
              <w:t>FACTORS</w:t>
            </w:r>
          </w:p>
          <w:p w:rsidR="004E6C69" w:rsidRPr="000B6B23" w:rsidRDefault="004E6C69" w:rsidP="004E6C69">
            <w:pPr>
              <w:pStyle w:val="NormalBullet"/>
              <w:numPr>
                <w:ilvl w:val="0"/>
                <w:numId w:val="0"/>
              </w:numPr>
              <w:tabs>
                <w:tab w:val="clear" w:pos="397"/>
                <w:tab w:val="left" w:pos="360"/>
              </w:tabs>
              <w:spacing w:before="0"/>
              <w:rPr>
                <w:rFonts w:asciiTheme="minorHAnsi" w:hAnsiTheme="minorHAnsi"/>
                <w:sz w:val="18"/>
                <w:szCs w:val="18"/>
              </w:rPr>
            </w:pPr>
            <w:r w:rsidRPr="000B6B23">
              <w:rPr>
                <w:rFonts w:asciiTheme="minorHAnsi" w:hAnsiTheme="minorHAnsi"/>
                <w:sz w:val="18"/>
                <w:szCs w:val="18"/>
              </w:rPr>
              <w:t>describe internal and external factors which promote action to maintain continuity of religious belief/s</w:t>
            </w:r>
          </w:p>
          <w:p w:rsidR="004E6C69" w:rsidRPr="000B6B23" w:rsidRDefault="004E6C69" w:rsidP="004E6C69">
            <w:pPr>
              <w:pStyle w:val="NormalBullet"/>
              <w:ind w:left="0"/>
              <w:rPr>
                <w:rFonts w:asciiTheme="minorHAnsi" w:hAnsiTheme="minorHAnsi"/>
                <w:sz w:val="18"/>
                <w:szCs w:val="18"/>
              </w:rPr>
            </w:pPr>
          </w:p>
        </w:tc>
        <w:tc>
          <w:tcPr>
            <w:tcW w:w="1898" w:type="pct"/>
          </w:tcPr>
          <w:p w:rsidR="004E6C69" w:rsidRPr="000B6B23" w:rsidRDefault="004E6C69" w:rsidP="004E6C69">
            <w:pPr>
              <w:pStyle w:val="NormalBullet"/>
              <w:numPr>
                <w:ilvl w:val="0"/>
                <w:numId w:val="0"/>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External factors</w:t>
            </w:r>
          </w:p>
          <w:p w:rsidR="004E6C69" w:rsidRPr="000B6B23" w:rsidRDefault="004E6C69" w:rsidP="004E6C69">
            <w:pPr>
              <w:pStyle w:val="NormalBullet"/>
              <w:numPr>
                <w:ilvl w:val="0"/>
                <w:numId w:val="11"/>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scrutiny or criticism</w:t>
            </w:r>
          </w:p>
          <w:p w:rsidR="004E6C69" w:rsidRPr="000B6B23" w:rsidRDefault="004E6C69" w:rsidP="004E6C69">
            <w:pPr>
              <w:pStyle w:val="NormalBullet"/>
              <w:numPr>
                <w:ilvl w:val="0"/>
                <w:numId w:val="11"/>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shifting values of the multicultural society</w:t>
            </w:r>
          </w:p>
          <w:p w:rsidR="004E6C69" w:rsidRPr="000B6B23" w:rsidRDefault="004E6C69" w:rsidP="004E6C69">
            <w:pPr>
              <w:pStyle w:val="NormalBullet"/>
              <w:numPr>
                <w:ilvl w:val="0"/>
                <w:numId w:val="11"/>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and human-made disasters</w:t>
            </w:r>
          </w:p>
          <w:p w:rsidR="004E6C69" w:rsidRPr="000B6B23" w:rsidRDefault="004E6C69" w:rsidP="004E6C69">
            <w:pPr>
              <w:pStyle w:val="NormalBullet"/>
              <w:numPr>
                <w:ilvl w:val="0"/>
                <w:numId w:val="11"/>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change in government or government policy</w:t>
            </w:r>
          </w:p>
          <w:p w:rsidR="004E6C69" w:rsidRPr="000B6B23" w:rsidRDefault="004E6C69" w:rsidP="004E6C69">
            <w:pPr>
              <w:pStyle w:val="NormalBullet"/>
              <w:numPr>
                <w:ilvl w:val="0"/>
                <w:numId w:val="0"/>
              </w:numPr>
              <w:tabs>
                <w:tab w:val="clear" w:pos="397"/>
                <w:tab w:val="left" w:pos="360"/>
              </w:tabs>
              <w:spacing w:before="0"/>
              <w:rPr>
                <w:rFonts w:asciiTheme="minorHAnsi" w:hAnsiTheme="minorHAnsi"/>
                <w:color w:val="000000" w:themeColor="text1"/>
                <w:sz w:val="18"/>
                <w:szCs w:val="18"/>
              </w:rPr>
            </w:pPr>
          </w:p>
        </w:tc>
        <w:tc>
          <w:tcPr>
            <w:tcW w:w="2278" w:type="pct"/>
          </w:tcPr>
          <w:p w:rsidR="004E6C69" w:rsidRPr="002C2E41" w:rsidRDefault="004E6C69" w:rsidP="004E6C69">
            <w:pPr>
              <w:pStyle w:val="Style2"/>
              <w:tabs>
                <w:tab w:val="left" w:pos="994"/>
              </w:tabs>
              <w:adjustRightInd/>
              <w:ind w:right="144"/>
              <w:rPr>
                <w:rFonts w:asciiTheme="minorHAnsi" w:hAnsiTheme="minorHAnsi" w:cs="Arial"/>
                <w:b/>
                <w:sz w:val="18"/>
                <w:szCs w:val="18"/>
              </w:rPr>
            </w:pPr>
            <w:r w:rsidRPr="002C2E41">
              <w:rPr>
                <w:rFonts w:asciiTheme="minorHAnsi" w:hAnsiTheme="minorHAnsi" w:cs="Arial"/>
                <w:b/>
                <w:sz w:val="18"/>
                <w:szCs w:val="18"/>
              </w:rPr>
              <w:t>External Factors</w:t>
            </w:r>
            <w:r w:rsidRPr="002C2E41">
              <w:rPr>
                <w:rStyle w:val="CharacterStyle1"/>
                <w:rFonts w:asciiTheme="minorHAnsi" w:eastAsiaTheme="majorEastAsia" w:hAnsiTheme="minorHAnsi"/>
                <w:b/>
                <w:sz w:val="18"/>
                <w:szCs w:val="18"/>
              </w:rPr>
              <w:t xml:space="preserve"> that also had some effect on the eschatology presented at the council:</w:t>
            </w:r>
          </w:p>
          <w:p w:rsidR="004E6C69" w:rsidRPr="006E3ECC" w:rsidRDefault="004E6C69" w:rsidP="004E6C69">
            <w:pPr>
              <w:pStyle w:val="Style2"/>
              <w:numPr>
                <w:ilvl w:val="0"/>
                <w:numId w:val="17"/>
              </w:numPr>
              <w:tabs>
                <w:tab w:val="left" w:pos="994"/>
              </w:tabs>
              <w:adjustRightInd/>
              <w:ind w:right="72"/>
              <w:rPr>
                <w:rFonts w:asciiTheme="minorHAnsi" w:hAnsiTheme="minorHAnsi" w:cs="Arial"/>
                <w:sz w:val="18"/>
                <w:szCs w:val="18"/>
              </w:rPr>
            </w:pPr>
            <w:r w:rsidRPr="006E3ECC">
              <w:rPr>
                <w:rFonts w:asciiTheme="minorHAnsi" w:hAnsiTheme="minorHAnsi" w:cs="Arial"/>
                <w:spacing w:val="-2"/>
                <w:sz w:val="18"/>
                <w:szCs w:val="18"/>
              </w:rPr>
              <w:t>Worldviews</w:t>
            </w:r>
          </w:p>
          <w:p w:rsidR="004E6C69" w:rsidRPr="006E3ECC" w:rsidRDefault="004E6C69" w:rsidP="004E6C69">
            <w:pPr>
              <w:pStyle w:val="Style2"/>
              <w:numPr>
                <w:ilvl w:val="1"/>
                <w:numId w:val="17"/>
              </w:numPr>
              <w:tabs>
                <w:tab w:val="left" w:pos="994"/>
              </w:tabs>
              <w:adjustRightInd/>
              <w:ind w:right="72"/>
              <w:rPr>
                <w:rFonts w:asciiTheme="minorHAnsi" w:hAnsiTheme="minorHAnsi" w:cs="Arial"/>
                <w:sz w:val="18"/>
                <w:szCs w:val="18"/>
              </w:rPr>
            </w:pPr>
            <w:r w:rsidRPr="006E3ECC">
              <w:rPr>
                <w:rFonts w:asciiTheme="minorHAnsi" w:hAnsiTheme="minorHAnsi" w:cs="Arial"/>
                <w:spacing w:val="-2"/>
                <w:sz w:val="18"/>
                <w:szCs w:val="18"/>
              </w:rPr>
              <w:t xml:space="preserve">Static world view - Creator God in heaven with humanity on trial on earth - (had been critical of the </w:t>
            </w:r>
            <w:r w:rsidRPr="006E3ECC">
              <w:rPr>
                <w:rFonts w:asciiTheme="minorHAnsi" w:hAnsiTheme="minorHAnsi" w:cs="Arial"/>
                <w:spacing w:val="-3"/>
                <w:sz w:val="18"/>
                <w:szCs w:val="18"/>
              </w:rPr>
              <w:t xml:space="preserve">enlightenment and of scientific and political revolutions of the 17th and 18th centuries and of the modernism in the 20th century) was revised by the work of theologians like </w:t>
            </w:r>
          </w:p>
          <w:p w:rsidR="004E6C69" w:rsidRPr="006E3ECC" w:rsidRDefault="004E6C69" w:rsidP="004E6C69">
            <w:pPr>
              <w:pStyle w:val="Style2"/>
              <w:numPr>
                <w:ilvl w:val="1"/>
                <w:numId w:val="17"/>
              </w:numPr>
              <w:tabs>
                <w:tab w:val="left" w:pos="994"/>
              </w:tabs>
              <w:adjustRightInd/>
              <w:ind w:right="72"/>
              <w:rPr>
                <w:rFonts w:asciiTheme="minorHAnsi" w:hAnsiTheme="minorHAnsi" w:cs="Arial"/>
                <w:sz w:val="18"/>
                <w:szCs w:val="18"/>
              </w:rPr>
            </w:pPr>
            <w:r w:rsidRPr="006E3ECC">
              <w:rPr>
                <w:rFonts w:asciiTheme="minorHAnsi" w:hAnsiTheme="minorHAnsi" w:cs="Arial"/>
                <w:sz w:val="18"/>
                <w:szCs w:val="18"/>
              </w:rPr>
              <w:t xml:space="preserve">Evolutionary world view: </w:t>
            </w:r>
            <w:proofErr w:type="spellStart"/>
            <w:r w:rsidRPr="006E3ECC">
              <w:rPr>
                <w:rFonts w:asciiTheme="minorHAnsi" w:hAnsiTheme="minorHAnsi" w:cs="Arial"/>
                <w:spacing w:val="-3"/>
                <w:sz w:val="18"/>
                <w:szCs w:val="18"/>
              </w:rPr>
              <w:t>Teilhard</w:t>
            </w:r>
            <w:proofErr w:type="spellEnd"/>
            <w:r w:rsidRPr="006E3ECC">
              <w:rPr>
                <w:rFonts w:asciiTheme="minorHAnsi" w:hAnsiTheme="minorHAnsi" w:cs="Arial"/>
                <w:spacing w:val="-3"/>
                <w:sz w:val="18"/>
                <w:szCs w:val="18"/>
              </w:rPr>
              <w:t xml:space="preserve"> de </w:t>
            </w:r>
            <w:proofErr w:type="spellStart"/>
            <w:r w:rsidRPr="006E3ECC">
              <w:rPr>
                <w:rFonts w:asciiTheme="minorHAnsi" w:hAnsiTheme="minorHAnsi" w:cs="Arial"/>
                <w:spacing w:val="-3"/>
                <w:sz w:val="18"/>
                <w:szCs w:val="18"/>
              </w:rPr>
              <w:t>Chardin</w:t>
            </w:r>
            <w:proofErr w:type="spellEnd"/>
            <w:r w:rsidRPr="006E3ECC">
              <w:rPr>
                <w:rFonts w:asciiTheme="minorHAnsi" w:hAnsiTheme="minorHAnsi" w:cs="Arial"/>
                <w:spacing w:val="-3"/>
                <w:sz w:val="18"/>
                <w:szCs w:val="18"/>
              </w:rPr>
              <w:t xml:space="preserve"> and Karl </w:t>
            </w:r>
            <w:proofErr w:type="spellStart"/>
            <w:r w:rsidRPr="006E3ECC">
              <w:rPr>
                <w:rFonts w:asciiTheme="minorHAnsi" w:hAnsiTheme="minorHAnsi" w:cs="Arial"/>
                <w:spacing w:val="-3"/>
                <w:sz w:val="18"/>
                <w:szCs w:val="18"/>
              </w:rPr>
              <w:t>Rahner</w:t>
            </w:r>
            <w:proofErr w:type="spellEnd"/>
            <w:r w:rsidRPr="006E3ECC">
              <w:rPr>
                <w:rFonts w:asciiTheme="minorHAnsi" w:hAnsiTheme="minorHAnsi" w:cs="Arial"/>
                <w:spacing w:val="-3"/>
                <w:sz w:val="18"/>
                <w:szCs w:val="18"/>
              </w:rPr>
              <w:t xml:space="preserve"> developed new </w:t>
            </w:r>
            <w:r w:rsidRPr="006E3ECC">
              <w:rPr>
                <w:rFonts w:asciiTheme="minorHAnsi" w:hAnsiTheme="minorHAnsi" w:cs="Arial"/>
                <w:sz w:val="18"/>
                <w:szCs w:val="18"/>
              </w:rPr>
              <w:t>approaches to eschatology</w:t>
            </w:r>
          </w:p>
          <w:p w:rsidR="004E6C69" w:rsidRPr="006E3ECC" w:rsidRDefault="004E6C69" w:rsidP="004E6C69">
            <w:pPr>
              <w:pStyle w:val="Style1"/>
              <w:numPr>
                <w:ilvl w:val="0"/>
                <w:numId w:val="17"/>
              </w:numPr>
              <w:tabs>
                <w:tab w:val="left" w:pos="994"/>
              </w:tabs>
              <w:adjustRightInd/>
              <w:rPr>
                <w:rStyle w:val="CharacterStyle1"/>
                <w:rFonts w:asciiTheme="minorHAnsi" w:eastAsiaTheme="majorEastAsia" w:hAnsiTheme="minorHAnsi"/>
                <w:sz w:val="18"/>
                <w:szCs w:val="18"/>
              </w:rPr>
            </w:pPr>
            <w:r w:rsidRPr="006E3ECC">
              <w:rPr>
                <w:rStyle w:val="CharacterStyle1"/>
                <w:rFonts w:asciiTheme="minorHAnsi" w:eastAsiaTheme="majorEastAsia" w:hAnsiTheme="minorHAnsi"/>
                <w:sz w:val="18"/>
                <w:szCs w:val="18"/>
              </w:rPr>
              <w:t xml:space="preserve">The World Wars – were not religious wars (other than </w:t>
            </w:r>
            <w:proofErr w:type="spellStart"/>
            <w:r w:rsidRPr="006E3ECC">
              <w:rPr>
                <w:rStyle w:val="CharacterStyle1"/>
                <w:rFonts w:asciiTheme="minorHAnsi" w:eastAsiaTheme="majorEastAsia" w:hAnsiTheme="minorHAnsi"/>
                <w:sz w:val="18"/>
                <w:szCs w:val="18"/>
              </w:rPr>
              <w:t>Hilter’s</w:t>
            </w:r>
            <w:proofErr w:type="spellEnd"/>
            <w:r w:rsidRPr="006E3ECC">
              <w:rPr>
                <w:rStyle w:val="CharacterStyle1"/>
                <w:rFonts w:asciiTheme="minorHAnsi" w:eastAsiaTheme="majorEastAsia" w:hAnsiTheme="minorHAnsi"/>
                <w:sz w:val="18"/>
                <w:szCs w:val="18"/>
              </w:rPr>
              <w:t xml:space="preserve"> final solution) – Protestants and Catholics and Orthodox Christians were able to recognize a deeper humanity in the inhumanity of the massive destruction of human life.  </w:t>
            </w:r>
          </w:p>
          <w:p w:rsidR="004E6C69" w:rsidRPr="006E3ECC" w:rsidRDefault="004E6C69" w:rsidP="004E6C69">
            <w:pPr>
              <w:pStyle w:val="Style2"/>
              <w:numPr>
                <w:ilvl w:val="0"/>
                <w:numId w:val="17"/>
              </w:numPr>
              <w:tabs>
                <w:tab w:val="left" w:pos="994"/>
              </w:tabs>
              <w:adjustRightInd/>
              <w:ind w:right="144"/>
              <w:rPr>
                <w:rFonts w:asciiTheme="minorHAnsi" w:hAnsiTheme="minorHAnsi" w:cs="Arial"/>
                <w:b/>
                <w:sz w:val="18"/>
                <w:szCs w:val="18"/>
              </w:rPr>
            </w:pPr>
            <w:r w:rsidRPr="006E3ECC">
              <w:rPr>
                <w:rStyle w:val="CharacterStyle1"/>
                <w:rFonts w:asciiTheme="minorHAnsi" w:eastAsiaTheme="majorEastAsia" w:hAnsiTheme="minorHAnsi"/>
                <w:sz w:val="18"/>
                <w:szCs w:val="18"/>
              </w:rPr>
              <w:t xml:space="preserve">Roman Catholic Social Teaching: Leo XIII 1891 Rerum </w:t>
            </w:r>
            <w:proofErr w:type="spellStart"/>
            <w:r w:rsidRPr="006E3ECC">
              <w:rPr>
                <w:rStyle w:val="CharacterStyle1"/>
                <w:rFonts w:asciiTheme="minorHAnsi" w:eastAsiaTheme="majorEastAsia" w:hAnsiTheme="minorHAnsi"/>
                <w:sz w:val="18"/>
                <w:szCs w:val="18"/>
              </w:rPr>
              <w:t>Novarum</w:t>
            </w:r>
            <w:proofErr w:type="spellEnd"/>
            <w:r w:rsidRPr="006E3ECC">
              <w:rPr>
                <w:rStyle w:val="CharacterStyle1"/>
                <w:rFonts w:asciiTheme="minorHAnsi" w:eastAsiaTheme="majorEastAsia" w:hAnsiTheme="minorHAnsi"/>
                <w:sz w:val="18"/>
                <w:szCs w:val="18"/>
              </w:rPr>
              <w:t xml:space="preserve"> paved the way for a socially conscious Roman Catholicism. Tentative in Rome against Capitalism and Communism, as Catholic Action is its various forms around the globe, was a significant influence for the change of the importance of THIS LIFE in the minds of Roman Catholics.</w:t>
            </w:r>
          </w:p>
        </w:tc>
      </w:tr>
      <w:tr w:rsidR="004E6C69" w:rsidRPr="00894A5E" w:rsidTr="00131B5D">
        <w:tc>
          <w:tcPr>
            <w:tcW w:w="823" w:type="pct"/>
            <w:vMerge/>
          </w:tcPr>
          <w:p w:rsidR="004E6C69" w:rsidRPr="000B6B23" w:rsidRDefault="004E6C69" w:rsidP="004E6C69">
            <w:pPr>
              <w:pStyle w:val="NormalBullet"/>
              <w:numPr>
                <w:ilvl w:val="0"/>
                <w:numId w:val="0"/>
              </w:numPr>
              <w:tabs>
                <w:tab w:val="clear" w:pos="397"/>
              </w:tabs>
              <w:spacing w:before="0"/>
              <w:rPr>
                <w:rFonts w:asciiTheme="minorHAnsi" w:hAnsiTheme="minorHAnsi"/>
                <w:sz w:val="18"/>
                <w:szCs w:val="18"/>
              </w:rPr>
            </w:pPr>
          </w:p>
        </w:tc>
        <w:tc>
          <w:tcPr>
            <w:tcW w:w="1898" w:type="pct"/>
          </w:tcPr>
          <w:p w:rsidR="004E6C69" w:rsidRPr="000B6B23" w:rsidRDefault="004E6C69" w:rsidP="004E6C69">
            <w:pPr>
              <w:pStyle w:val="NormalBullet"/>
              <w:numPr>
                <w:ilvl w:val="0"/>
                <w:numId w:val="0"/>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Internal Factors</w:t>
            </w:r>
          </w:p>
          <w:p w:rsidR="004E6C69" w:rsidRPr="000B6B23" w:rsidRDefault="004E6C69" w:rsidP="004E6C69">
            <w:pPr>
              <w:pStyle w:val="NormalBullet"/>
              <w:numPr>
                <w:ilvl w:val="0"/>
                <w:numId w:val="12"/>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Internal scrutiny or criticism – dissent</w:t>
            </w:r>
          </w:p>
          <w:p w:rsidR="004E6C69" w:rsidRPr="00E11B08" w:rsidRDefault="004E6C69" w:rsidP="004E6C69">
            <w:pPr>
              <w:pStyle w:val="NormalBullet"/>
              <w:numPr>
                <w:ilvl w:val="0"/>
                <w:numId w:val="12"/>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Actions of leadership</w:t>
            </w:r>
          </w:p>
        </w:tc>
        <w:tc>
          <w:tcPr>
            <w:tcW w:w="2278" w:type="pct"/>
          </w:tcPr>
          <w:p w:rsidR="004E6C69" w:rsidRPr="002C2E41" w:rsidRDefault="004E6C69" w:rsidP="004E6C69">
            <w:pPr>
              <w:pStyle w:val="Style1"/>
              <w:adjustRightInd/>
              <w:rPr>
                <w:rStyle w:val="CharacterStyle1"/>
                <w:rFonts w:asciiTheme="minorHAnsi" w:eastAsiaTheme="majorEastAsia" w:hAnsiTheme="minorHAnsi"/>
                <w:b/>
                <w:sz w:val="18"/>
                <w:szCs w:val="18"/>
              </w:rPr>
            </w:pPr>
            <w:r w:rsidRPr="002C2E41">
              <w:rPr>
                <w:rStyle w:val="CharacterStyle1"/>
                <w:rFonts w:asciiTheme="minorHAnsi" w:eastAsiaTheme="majorEastAsia" w:hAnsiTheme="minorHAnsi"/>
                <w:b/>
                <w:sz w:val="18"/>
                <w:szCs w:val="18"/>
              </w:rPr>
              <w:t>Internal Factors producing the Council that also had some effect on the eschatology presented at the council:</w:t>
            </w:r>
          </w:p>
          <w:p w:rsidR="004E6C69" w:rsidRPr="006E3ECC" w:rsidRDefault="004E6C69" w:rsidP="004E6C69">
            <w:pPr>
              <w:pStyle w:val="Style2"/>
              <w:numPr>
                <w:ilvl w:val="0"/>
                <w:numId w:val="17"/>
              </w:numPr>
              <w:tabs>
                <w:tab w:val="left" w:pos="994"/>
              </w:tabs>
              <w:adjustRightInd/>
              <w:ind w:right="144"/>
              <w:rPr>
                <w:rFonts w:asciiTheme="minorHAnsi" w:hAnsiTheme="minorHAnsi" w:cs="Arial"/>
                <w:sz w:val="18"/>
                <w:szCs w:val="18"/>
              </w:rPr>
            </w:pPr>
            <w:r w:rsidRPr="006E3ECC">
              <w:rPr>
                <w:rFonts w:asciiTheme="minorHAnsi" w:hAnsiTheme="minorHAnsi" w:cs="Arial"/>
                <w:spacing w:val="-2"/>
                <w:sz w:val="18"/>
                <w:szCs w:val="18"/>
              </w:rPr>
              <w:t xml:space="preserve">Resurgence of biblical scholarship (1943 </w:t>
            </w:r>
            <w:proofErr w:type="spellStart"/>
            <w:r w:rsidRPr="006E3ECC">
              <w:rPr>
                <w:rFonts w:asciiTheme="minorHAnsi" w:hAnsiTheme="minorHAnsi" w:cs="Arial"/>
                <w:spacing w:val="-2"/>
                <w:sz w:val="18"/>
                <w:szCs w:val="18"/>
              </w:rPr>
              <w:t>Divino</w:t>
            </w:r>
            <w:proofErr w:type="spellEnd"/>
            <w:r w:rsidRPr="006E3ECC">
              <w:rPr>
                <w:rFonts w:asciiTheme="minorHAnsi" w:hAnsiTheme="minorHAnsi" w:cs="Arial"/>
                <w:spacing w:val="-2"/>
                <w:sz w:val="18"/>
                <w:szCs w:val="18"/>
              </w:rPr>
              <w:t xml:space="preserve"> </w:t>
            </w:r>
            <w:proofErr w:type="spellStart"/>
            <w:r w:rsidRPr="006E3ECC">
              <w:rPr>
                <w:rFonts w:asciiTheme="minorHAnsi" w:hAnsiTheme="minorHAnsi" w:cs="Arial"/>
                <w:spacing w:val="-2"/>
                <w:sz w:val="18"/>
                <w:szCs w:val="18"/>
              </w:rPr>
              <w:t>afflante</w:t>
            </w:r>
            <w:proofErr w:type="spellEnd"/>
            <w:r w:rsidRPr="006E3ECC">
              <w:rPr>
                <w:rFonts w:asciiTheme="minorHAnsi" w:hAnsiTheme="minorHAnsi" w:cs="Arial"/>
                <w:spacing w:val="-2"/>
                <w:sz w:val="18"/>
                <w:szCs w:val="18"/>
              </w:rPr>
              <w:t xml:space="preserve">: Bible as literary genre): The Council would return to </w:t>
            </w:r>
            <w:r w:rsidRPr="006E3ECC">
              <w:rPr>
                <w:rFonts w:asciiTheme="minorHAnsi" w:hAnsiTheme="minorHAnsi" w:cs="Arial"/>
                <w:sz w:val="18"/>
                <w:szCs w:val="18"/>
              </w:rPr>
              <w:t>Scripture for its eschatological statements.</w:t>
            </w:r>
          </w:p>
          <w:p w:rsidR="004E6C69" w:rsidRPr="006E3ECC" w:rsidRDefault="004E6C69" w:rsidP="004E6C69">
            <w:pPr>
              <w:pStyle w:val="Style2"/>
              <w:numPr>
                <w:ilvl w:val="0"/>
                <w:numId w:val="17"/>
              </w:numPr>
              <w:tabs>
                <w:tab w:val="left" w:pos="994"/>
              </w:tabs>
              <w:adjustRightInd/>
              <w:ind w:right="360"/>
              <w:rPr>
                <w:rFonts w:asciiTheme="minorHAnsi" w:hAnsiTheme="minorHAnsi" w:cs="Arial"/>
                <w:sz w:val="18"/>
                <w:szCs w:val="18"/>
              </w:rPr>
            </w:pPr>
            <w:r w:rsidRPr="006E3ECC">
              <w:rPr>
                <w:rFonts w:asciiTheme="minorHAnsi" w:hAnsiTheme="minorHAnsi" w:cs="Arial"/>
                <w:spacing w:val="-3"/>
                <w:sz w:val="18"/>
                <w:szCs w:val="18"/>
              </w:rPr>
              <w:t xml:space="preserve">Liturgical Renewal: the Latin Rite (Ritual </w:t>
            </w:r>
            <w:proofErr w:type="spellStart"/>
            <w:r w:rsidRPr="006E3ECC">
              <w:rPr>
                <w:rFonts w:asciiTheme="minorHAnsi" w:hAnsiTheme="minorHAnsi" w:cs="Arial"/>
                <w:spacing w:val="-3"/>
                <w:sz w:val="18"/>
                <w:szCs w:val="18"/>
              </w:rPr>
              <w:t>Romanum</w:t>
            </w:r>
            <w:proofErr w:type="spellEnd"/>
            <w:r w:rsidRPr="006E3ECC">
              <w:rPr>
                <w:rFonts w:asciiTheme="minorHAnsi" w:hAnsiTheme="minorHAnsi" w:cs="Arial"/>
                <w:spacing w:val="-3"/>
                <w:sz w:val="18"/>
                <w:szCs w:val="18"/>
              </w:rPr>
              <w:t xml:space="preserve"> 1570) had been in the process of reform. Pius XII had</w:t>
            </w:r>
            <w:r w:rsidRPr="006E3ECC">
              <w:rPr>
                <w:rFonts w:asciiTheme="minorHAnsi" w:hAnsiTheme="minorHAnsi" w:cs="Arial"/>
                <w:spacing w:val="-2"/>
                <w:sz w:val="18"/>
                <w:szCs w:val="18"/>
              </w:rPr>
              <w:t xml:space="preserve"> </w:t>
            </w:r>
            <w:r w:rsidRPr="006E3ECC">
              <w:rPr>
                <w:rFonts w:asciiTheme="minorHAnsi" w:hAnsiTheme="minorHAnsi" w:cs="Arial"/>
                <w:sz w:val="18"/>
                <w:szCs w:val="18"/>
              </w:rPr>
              <w:t>revamped the Easter Ceremonies in the early 1950s to better represent the Paschal character of Catholic Easter faith</w:t>
            </w:r>
          </w:p>
          <w:p w:rsidR="004E6C69" w:rsidRDefault="004E6C69" w:rsidP="004E6C69">
            <w:pPr>
              <w:pStyle w:val="NormalBullet"/>
              <w:numPr>
                <w:ilvl w:val="0"/>
                <w:numId w:val="0"/>
              </w:numPr>
              <w:tabs>
                <w:tab w:val="clear" w:pos="397"/>
                <w:tab w:val="left" w:pos="360"/>
              </w:tabs>
              <w:spacing w:before="0"/>
              <w:rPr>
                <w:rFonts w:asciiTheme="minorHAnsi" w:hAnsiTheme="minorHAnsi" w:cs="Arial"/>
                <w:sz w:val="18"/>
                <w:szCs w:val="18"/>
              </w:rPr>
            </w:pPr>
            <w:r w:rsidRPr="006E3ECC">
              <w:rPr>
                <w:rFonts w:asciiTheme="minorHAnsi" w:hAnsiTheme="minorHAnsi" w:cs="Arial"/>
                <w:spacing w:val="5"/>
                <w:sz w:val="18"/>
                <w:szCs w:val="18"/>
              </w:rPr>
              <w:t>John XXIII (</w:t>
            </w:r>
            <w:proofErr w:type="spellStart"/>
            <w:r w:rsidRPr="006E3ECC">
              <w:rPr>
                <w:rFonts w:asciiTheme="minorHAnsi" w:hAnsiTheme="minorHAnsi" w:cs="Arial"/>
                <w:spacing w:val="5"/>
                <w:sz w:val="18"/>
                <w:szCs w:val="18"/>
              </w:rPr>
              <w:t>Guiseppi</w:t>
            </w:r>
            <w:proofErr w:type="spellEnd"/>
            <w:r w:rsidRPr="006E3ECC">
              <w:rPr>
                <w:rFonts w:asciiTheme="minorHAnsi" w:hAnsiTheme="minorHAnsi" w:cs="Arial"/>
                <w:spacing w:val="5"/>
                <w:sz w:val="18"/>
                <w:szCs w:val="18"/>
              </w:rPr>
              <w:t xml:space="preserve"> </w:t>
            </w:r>
            <w:proofErr w:type="spellStart"/>
            <w:r w:rsidRPr="006E3ECC">
              <w:rPr>
                <w:rFonts w:asciiTheme="minorHAnsi" w:hAnsiTheme="minorHAnsi" w:cs="Arial"/>
                <w:spacing w:val="5"/>
                <w:sz w:val="18"/>
                <w:szCs w:val="18"/>
              </w:rPr>
              <w:t>Roncalli</w:t>
            </w:r>
            <w:proofErr w:type="spellEnd"/>
            <w:r w:rsidRPr="006E3ECC">
              <w:rPr>
                <w:rFonts w:asciiTheme="minorHAnsi" w:hAnsiTheme="minorHAnsi" w:cs="Arial"/>
                <w:spacing w:val="5"/>
                <w:sz w:val="18"/>
                <w:szCs w:val="18"/>
              </w:rPr>
              <w:t xml:space="preserve">). </w:t>
            </w:r>
            <w:r w:rsidRPr="006E3ECC">
              <w:rPr>
                <w:rFonts w:asciiTheme="minorHAnsi" w:hAnsiTheme="minorHAnsi" w:cs="Arial"/>
                <w:i/>
                <w:iCs/>
                <w:spacing w:val="5"/>
                <w:sz w:val="18"/>
                <w:szCs w:val="18"/>
              </w:rPr>
              <w:t xml:space="preserve">Aggiornamento, </w:t>
            </w:r>
            <w:r w:rsidRPr="006E3ECC">
              <w:rPr>
                <w:rFonts w:asciiTheme="minorHAnsi" w:hAnsiTheme="minorHAnsi" w:cs="Arial"/>
                <w:spacing w:val="5"/>
                <w:sz w:val="18"/>
                <w:szCs w:val="18"/>
              </w:rPr>
              <w:t xml:space="preserve">updating. Dialogue with other traditions was a feature of Pope </w:t>
            </w:r>
            <w:r w:rsidRPr="006E3ECC">
              <w:rPr>
                <w:rFonts w:asciiTheme="minorHAnsi" w:hAnsiTheme="minorHAnsi" w:cs="Arial"/>
                <w:spacing w:val="-2"/>
                <w:sz w:val="18"/>
                <w:szCs w:val="18"/>
              </w:rPr>
              <w:t xml:space="preserve">John's pastoral ministry and became a feature of his encyclical program </w:t>
            </w:r>
            <w:r w:rsidRPr="006E3ECC">
              <w:rPr>
                <w:rFonts w:asciiTheme="minorHAnsi" w:hAnsiTheme="minorHAnsi" w:cs="Arial"/>
                <w:i/>
                <w:iCs/>
                <w:spacing w:val="-2"/>
                <w:sz w:val="18"/>
                <w:szCs w:val="18"/>
              </w:rPr>
              <w:t xml:space="preserve">Mater et </w:t>
            </w:r>
            <w:proofErr w:type="spellStart"/>
            <w:r w:rsidRPr="006E3ECC">
              <w:rPr>
                <w:rFonts w:asciiTheme="minorHAnsi" w:hAnsiTheme="minorHAnsi" w:cs="Arial"/>
                <w:i/>
                <w:iCs/>
                <w:spacing w:val="-2"/>
                <w:sz w:val="18"/>
                <w:szCs w:val="18"/>
              </w:rPr>
              <w:t>Magistra</w:t>
            </w:r>
            <w:proofErr w:type="spellEnd"/>
            <w:r w:rsidRPr="006E3ECC">
              <w:rPr>
                <w:rFonts w:asciiTheme="minorHAnsi" w:hAnsiTheme="minorHAnsi" w:cs="Arial"/>
                <w:i/>
                <w:iCs/>
                <w:spacing w:val="-2"/>
                <w:sz w:val="18"/>
                <w:szCs w:val="18"/>
              </w:rPr>
              <w:t xml:space="preserve">; </w:t>
            </w:r>
            <w:proofErr w:type="spellStart"/>
            <w:r w:rsidRPr="006E3ECC">
              <w:rPr>
                <w:rFonts w:asciiTheme="minorHAnsi" w:hAnsiTheme="minorHAnsi" w:cs="Arial"/>
                <w:i/>
                <w:iCs/>
                <w:spacing w:val="-2"/>
                <w:sz w:val="18"/>
                <w:szCs w:val="18"/>
              </w:rPr>
              <w:t>Pacem</w:t>
            </w:r>
            <w:proofErr w:type="spellEnd"/>
            <w:r w:rsidRPr="006E3ECC">
              <w:rPr>
                <w:rFonts w:asciiTheme="minorHAnsi" w:hAnsiTheme="minorHAnsi" w:cs="Arial"/>
                <w:i/>
                <w:iCs/>
                <w:spacing w:val="-2"/>
                <w:sz w:val="18"/>
                <w:szCs w:val="18"/>
              </w:rPr>
              <w:t xml:space="preserve"> in </w:t>
            </w:r>
            <w:proofErr w:type="spellStart"/>
            <w:r w:rsidRPr="006E3ECC">
              <w:rPr>
                <w:rFonts w:asciiTheme="minorHAnsi" w:hAnsiTheme="minorHAnsi" w:cs="Arial"/>
                <w:i/>
                <w:iCs/>
                <w:spacing w:val="-2"/>
                <w:sz w:val="18"/>
                <w:szCs w:val="18"/>
              </w:rPr>
              <w:t>Terris</w:t>
            </w:r>
            <w:proofErr w:type="spellEnd"/>
            <w:r w:rsidRPr="006E3ECC">
              <w:rPr>
                <w:rFonts w:asciiTheme="minorHAnsi" w:hAnsiTheme="minorHAnsi" w:cs="Arial"/>
                <w:i/>
                <w:iCs/>
                <w:spacing w:val="-2"/>
                <w:sz w:val="18"/>
                <w:szCs w:val="18"/>
              </w:rPr>
              <w:t xml:space="preserve">. </w:t>
            </w:r>
            <w:r w:rsidRPr="006E3ECC">
              <w:rPr>
                <w:rFonts w:asciiTheme="minorHAnsi" w:hAnsiTheme="minorHAnsi" w:cs="Arial"/>
                <w:spacing w:val="-2"/>
                <w:sz w:val="18"/>
                <w:szCs w:val="18"/>
              </w:rPr>
              <w:t xml:space="preserve">The doctrine of no salvation outside the church </w:t>
            </w:r>
            <w:r w:rsidRPr="006E3ECC">
              <w:rPr>
                <w:rFonts w:asciiTheme="minorHAnsi" w:hAnsiTheme="minorHAnsi" w:cs="Arial"/>
                <w:sz w:val="18"/>
                <w:szCs w:val="18"/>
              </w:rPr>
              <w:t>was already in question.</w:t>
            </w:r>
            <w:r w:rsidR="00780044">
              <w:rPr>
                <w:rFonts w:asciiTheme="minorHAnsi" w:hAnsiTheme="minorHAnsi" w:cs="Arial"/>
                <w:sz w:val="18"/>
                <w:szCs w:val="18"/>
              </w:rPr>
              <w:t xml:space="preserve"> </w:t>
            </w:r>
          </w:p>
          <w:p w:rsidR="00780044" w:rsidRPr="00780044" w:rsidRDefault="00780044" w:rsidP="00780044">
            <w:pPr>
              <w:pStyle w:val="NormalBullet"/>
              <w:numPr>
                <w:ilvl w:val="0"/>
                <w:numId w:val="0"/>
              </w:numPr>
              <w:tabs>
                <w:tab w:val="clear" w:pos="397"/>
                <w:tab w:val="left" w:pos="360"/>
              </w:tabs>
              <w:spacing w:before="0"/>
              <w:rPr>
                <w:rFonts w:asciiTheme="minorHAnsi" w:hAnsiTheme="minorHAnsi" w:cs="Arial"/>
                <w:spacing w:val="-2"/>
                <w:sz w:val="18"/>
                <w:szCs w:val="18"/>
              </w:rPr>
            </w:pPr>
            <w:r w:rsidRPr="00780044">
              <w:rPr>
                <w:rFonts w:asciiTheme="minorHAnsi" w:hAnsiTheme="minorHAnsi" w:cs="Arial"/>
                <w:i/>
                <w:spacing w:val="-2"/>
                <w:sz w:val="18"/>
                <w:szCs w:val="18"/>
              </w:rPr>
              <w:t>The greatest concern of the Ecumenical Council is this: that the sacred deposit of Christian doctrine should be guarded and taught more efficaciously.</w:t>
            </w:r>
            <w:r>
              <w:rPr>
                <w:rFonts w:asciiTheme="minorHAnsi" w:hAnsiTheme="minorHAnsi" w:cs="Arial"/>
                <w:spacing w:val="-2"/>
                <w:sz w:val="18"/>
                <w:szCs w:val="18"/>
              </w:rPr>
              <w:t xml:space="preserve"> John XXIII opening address of Vat II</w:t>
            </w:r>
          </w:p>
          <w:p w:rsidR="00780044" w:rsidRPr="006E3ECC" w:rsidRDefault="00780044" w:rsidP="004E6C69">
            <w:pPr>
              <w:pStyle w:val="NormalBullet"/>
              <w:numPr>
                <w:ilvl w:val="0"/>
                <w:numId w:val="0"/>
              </w:numPr>
              <w:tabs>
                <w:tab w:val="clear" w:pos="397"/>
                <w:tab w:val="left" w:pos="360"/>
              </w:tabs>
              <w:spacing w:before="0"/>
              <w:rPr>
                <w:rFonts w:asciiTheme="minorHAnsi" w:hAnsiTheme="minorHAnsi"/>
                <w:color w:val="000000" w:themeColor="text1"/>
                <w:sz w:val="18"/>
                <w:szCs w:val="18"/>
              </w:rPr>
            </w:pPr>
          </w:p>
        </w:tc>
      </w:tr>
    </w:tbl>
    <w:p w:rsidR="004C394F" w:rsidRDefault="004C394F"/>
    <w:p w:rsidR="004C394F" w:rsidRDefault="004C394F" w:rsidP="004C394F">
      <w:r>
        <w:br w:type="page"/>
      </w:r>
    </w:p>
    <w:tbl>
      <w:tblPr>
        <w:tblW w:w="613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2903"/>
        <w:gridCol w:w="6221"/>
      </w:tblGrid>
      <w:tr w:rsidR="004E6C69" w:rsidRPr="00894A5E" w:rsidTr="004A455E">
        <w:trPr>
          <w:tblHeader/>
        </w:trPr>
        <w:tc>
          <w:tcPr>
            <w:tcW w:w="823" w:type="pct"/>
            <w:shd w:val="clear" w:color="auto" w:fill="B8CCE4" w:themeFill="accent1" w:themeFillTint="66"/>
          </w:tcPr>
          <w:p w:rsidR="004E6C69" w:rsidRPr="007D27FD" w:rsidRDefault="004E6C69" w:rsidP="004E6C69">
            <w:pPr>
              <w:pStyle w:val="NormalBullet"/>
              <w:numPr>
                <w:ilvl w:val="0"/>
                <w:numId w:val="0"/>
              </w:numPr>
              <w:tabs>
                <w:tab w:val="clear" w:pos="397"/>
                <w:tab w:val="left" w:pos="360"/>
              </w:tabs>
              <w:spacing w:before="0"/>
              <w:rPr>
                <w:rFonts w:asciiTheme="minorHAnsi" w:hAnsiTheme="minorHAnsi"/>
                <w:b/>
                <w:sz w:val="18"/>
                <w:szCs w:val="18"/>
              </w:rPr>
            </w:pPr>
            <w:r>
              <w:rPr>
                <w:rFonts w:asciiTheme="minorHAnsi" w:hAnsiTheme="minorHAnsi"/>
                <w:b/>
                <w:sz w:val="18"/>
                <w:szCs w:val="18"/>
              </w:rPr>
              <w:t>Area of Study</w:t>
            </w:r>
          </w:p>
        </w:tc>
        <w:tc>
          <w:tcPr>
            <w:tcW w:w="1329" w:type="pct"/>
            <w:shd w:val="clear" w:color="auto" w:fill="B8CCE4" w:themeFill="accent1" w:themeFillTint="66"/>
          </w:tcPr>
          <w:p w:rsidR="004E6C69" w:rsidRPr="004E6C69" w:rsidRDefault="004E6C69" w:rsidP="004E6C69">
            <w:pPr>
              <w:pStyle w:val="Heading2"/>
              <w:spacing w:before="0" w:line="240" w:lineRule="auto"/>
              <w:rPr>
                <w:rFonts w:asciiTheme="minorHAnsi" w:hAnsiTheme="minorHAnsi"/>
                <w:color w:val="000000" w:themeColor="text1"/>
                <w:sz w:val="18"/>
                <w:szCs w:val="18"/>
              </w:rPr>
            </w:pPr>
            <w:r w:rsidRPr="004E6C69">
              <w:rPr>
                <w:rFonts w:asciiTheme="minorHAnsi" w:hAnsiTheme="minorHAnsi"/>
                <w:color w:val="000000" w:themeColor="text1"/>
                <w:sz w:val="18"/>
                <w:szCs w:val="18"/>
              </w:rPr>
              <w:t>General</w:t>
            </w:r>
          </w:p>
        </w:tc>
        <w:tc>
          <w:tcPr>
            <w:tcW w:w="2848" w:type="pct"/>
            <w:shd w:val="clear" w:color="auto" w:fill="B8CCE4" w:themeFill="accent1" w:themeFillTint="66"/>
          </w:tcPr>
          <w:p w:rsidR="004E6C69" w:rsidRPr="004E6C69" w:rsidRDefault="004E6C69" w:rsidP="004E6C69">
            <w:pPr>
              <w:spacing w:after="0" w:line="240" w:lineRule="auto"/>
              <w:rPr>
                <w:rFonts w:cs="Arial"/>
                <w:b/>
                <w:sz w:val="18"/>
                <w:szCs w:val="18"/>
              </w:rPr>
            </w:pPr>
            <w:r w:rsidRPr="004E6C69">
              <w:rPr>
                <w:rFonts w:cs="Arial"/>
                <w:b/>
                <w:sz w:val="18"/>
                <w:szCs w:val="18"/>
              </w:rPr>
              <w:t>Specific</w:t>
            </w:r>
          </w:p>
        </w:tc>
      </w:tr>
      <w:tr w:rsidR="006E3ECC" w:rsidRPr="00894A5E" w:rsidTr="004E6C69">
        <w:tc>
          <w:tcPr>
            <w:tcW w:w="823" w:type="pct"/>
          </w:tcPr>
          <w:p w:rsidR="007D27FD" w:rsidRPr="007D27FD" w:rsidRDefault="00131B5D" w:rsidP="0019255F">
            <w:pPr>
              <w:pStyle w:val="NormalBullet"/>
              <w:numPr>
                <w:ilvl w:val="0"/>
                <w:numId w:val="0"/>
              </w:numPr>
              <w:tabs>
                <w:tab w:val="clear" w:pos="397"/>
                <w:tab w:val="left" w:pos="360"/>
              </w:tabs>
              <w:spacing w:before="0"/>
              <w:rPr>
                <w:rFonts w:asciiTheme="minorHAnsi" w:hAnsiTheme="minorHAnsi"/>
                <w:b/>
                <w:sz w:val="18"/>
                <w:szCs w:val="18"/>
              </w:rPr>
            </w:pPr>
            <w:r>
              <w:br w:type="page"/>
            </w:r>
            <w:r w:rsidR="007D27FD" w:rsidRPr="007D27FD">
              <w:rPr>
                <w:rFonts w:asciiTheme="minorHAnsi" w:hAnsiTheme="minorHAnsi"/>
                <w:b/>
                <w:sz w:val="18"/>
                <w:szCs w:val="18"/>
              </w:rPr>
              <w:t>METHODS</w:t>
            </w:r>
          </w:p>
          <w:p w:rsidR="006E3ECC" w:rsidRPr="000B6B23" w:rsidRDefault="006E3ECC" w:rsidP="0019255F">
            <w:pPr>
              <w:pStyle w:val="NormalBullet"/>
              <w:numPr>
                <w:ilvl w:val="0"/>
                <w:numId w:val="0"/>
              </w:numPr>
              <w:tabs>
                <w:tab w:val="clear" w:pos="397"/>
                <w:tab w:val="left" w:pos="360"/>
              </w:tabs>
              <w:spacing w:before="0"/>
              <w:rPr>
                <w:rFonts w:asciiTheme="minorHAnsi" w:hAnsiTheme="minorHAnsi"/>
                <w:sz w:val="18"/>
                <w:szCs w:val="18"/>
              </w:rPr>
            </w:pPr>
            <w:r w:rsidRPr="000B6B23">
              <w:rPr>
                <w:rFonts w:asciiTheme="minorHAnsi" w:hAnsiTheme="minorHAnsi"/>
                <w:sz w:val="18"/>
                <w:szCs w:val="18"/>
              </w:rPr>
              <w:t>analyse the ways of maintaining continuity of religious belief/s by:</w:t>
            </w:r>
          </w:p>
          <w:p w:rsidR="006E3ECC" w:rsidRPr="000B6B23" w:rsidRDefault="006E3ECC" w:rsidP="0019255F">
            <w:pPr>
              <w:pStyle w:val="NormalBullet"/>
              <w:numPr>
                <w:ilvl w:val="0"/>
                <w:numId w:val="3"/>
              </w:numPr>
              <w:tabs>
                <w:tab w:val="clear" w:pos="397"/>
              </w:tabs>
              <w:spacing w:before="0"/>
              <w:ind w:left="405" w:hanging="405"/>
              <w:rPr>
                <w:rFonts w:asciiTheme="minorHAnsi" w:hAnsiTheme="minorHAnsi"/>
                <w:sz w:val="18"/>
                <w:szCs w:val="18"/>
              </w:rPr>
            </w:pPr>
            <w:r w:rsidRPr="000B6B23">
              <w:rPr>
                <w:rFonts w:asciiTheme="minorHAnsi" w:hAnsiTheme="minorHAnsi"/>
                <w:sz w:val="18"/>
                <w:szCs w:val="18"/>
              </w:rPr>
              <w:t>giving a clear description of the ways of maintaining continuity of religious belief/s</w:t>
            </w:r>
          </w:p>
          <w:p w:rsidR="006E3ECC" w:rsidRPr="000B6B23" w:rsidRDefault="006E3ECC" w:rsidP="0019255F">
            <w:pPr>
              <w:pStyle w:val="NormalBullet"/>
              <w:numPr>
                <w:ilvl w:val="0"/>
                <w:numId w:val="3"/>
              </w:numPr>
              <w:tabs>
                <w:tab w:val="clear" w:pos="397"/>
              </w:tabs>
              <w:spacing w:before="0"/>
              <w:ind w:left="405" w:hanging="405"/>
              <w:rPr>
                <w:rFonts w:asciiTheme="minorHAnsi" w:hAnsiTheme="minorHAnsi"/>
                <w:sz w:val="18"/>
                <w:szCs w:val="18"/>
              </w:rPr>
            </w:pPr>
            <w:r w:rsidRPr="000B6B23">
              <w:rPr>
                <w:rFonts w:asciiTheme="minorHAnsi" w:hAnsiTheme="minorHAnsi"/>
                <w:sz w:val="18"/>
                <w:szCs w:val="18"/>
              </w:rPr>
              <w:t>explaining the strengths and weaknesses of the choice of method to maintain continuity</w:t>
            </w:r>
          </w:p>
          <w:p w:rsidR="006E3ECC" w:rsidRPr="000B6B23" w:rsidRDefault="006E3ECC" w:rsidP="0019255F">
            <w:pPr>
              <w:pStyle w:val="NormalBullet"/>
              <w:numPr>
                <w:ilvl w:val="0"/>
                <w:numId w:val="3"/>
              </w:numPr>
              <w:tabs>
                <w:tab w:val="clear" w:pos="397"/>
              </w:tabs>
              <w:spacing w:before="0"/>
              <w:ind w:left="405" w:hanging="405"/>
              <w:rPr>
                <w:rFonts w:asciiTheme="minorHAnsi" w:hAnsiTheme="minorHAnsi"/>
                <w:sz w:val="18"/>
                <w:szCs w:val="18"/>
              </w:rPr>
            </w:pPr>
            <w:r w:rsidRPr="000B6B23">
              <w:rPr>
                <w:rFonts w:asciiTheme="minorHAnsi" w:hAnsiTheme="minorHAnsi"/>
                <w:sz w:val="18"/>
                <w:szCs w:val="18"/>
              </w:rPr>
              <w:t>applying understanding of any relevant eight aspects of religion</w:t>
            </w:r>
          </w:p>
        </w:tc>
        <w:tc>
          <w:tcPr>
            <w:tcW w:w="1329" w:type="pct"/>
          </w:tcPr>
          <w:p w:rsidR="006E3ECC" w:rsidRPr="000B6B23" w:rsidRDefault="006E3ECC" w:rsidP="000B6B23">
            <w:pPr>
              <w:pStyle w:val="NormalBullet"/>
              <w:numPr>
                <w:ilvl w:val="0"/>
                <w:numId w:val="0"/>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Reaffirmation of religious: restatement of the traditional faith</w:t>
            </w:r>
          </w:p>
          <w:p w:rsidR="006E3ECC" w:rsidRPr="000B6B23"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major approach</w:t>
            </w:r>
          </w:p>
          <w:p w:rsidR="006E3ECC" w:rsidRPr="000B6B23"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rituals, social order, texts, symbols, creeds and the codification of ethics</w:t>
            </w:r>
          </w:p>
          <w:p w:rsidR="006E3ECC" w:rsidRPr="000B6B23"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Advantage: consistency</w:t>
            </w:r>
          </w:p>
          <w:p w:rsidR="006E3ECC" w:rsidRPr="000B6B23"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Disadvantage: monotony</w:t>
            </w:r>
          </w:p>
          <w:p w:rsidR="006E3ECC" w:rsidRDefault="006E3ECC" w:rsidP="000B6B23">
            <w:pPr>
              <w:pStyle w:val="NormalBullet"/>
              <w:numPr>
                <w:ilvl w:val="0"/>
                <w:numId w:val="0"/>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Reaffirmation of religious beliefs in new circumstances</w:t>
            </w:r>
          </w:p>
          <w:p w:rsidR="006E3ECC" w:rsidRPr="000B6B23"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rituals, social order, texts, symbols, creeds and the codification of ethics</w:t>
            </w:r>
          </w:p>
          <w:p w:rsidR="006E3ECC" w:rsidRPr="000B6B23"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 xml:space="preserve">Advantage: </w:t>
            </w:r>
            <w:r>
              <w:rPr>
                <w:rFonts w:asciiTheme="minorHAnsi" w:hAnsiTheme="minorHAnsi"/>
                <w:color w:val="000000" w:themeColor="text1"/>
                <w:sz w:val="18"/>
                <w:szCs w:val="18"/>
              </w:rPr>
              <w:t>security</w:t>
            </w:r>
          </w:p>
          <w:p w:rsidR="006E3ECC" w:rsidRPr="000B6B23"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 xml:space="preserve">Disadvantage: </w:t>
            </w:r>
            <w:r>
              <w:rPr>
                <w:rFonts w:asciiTheme="minorHAnsi" w:hAnsiTheme="minorHAnsi"/>
                <w:color w:val="000000" w:themeColor="text1"/>
                <w:sz w:val="18"/>
                <w:szCs w:val="18"/>
              </w:rPr>
              <w:t>outmoded; out of date</w:t>
            </w:r>
          </w:p>
          <w:p w:rsidR="006E3ECC" w:rsidRDefault="006E3ECC" w:rsidP="000B6B23">
            <w:pPr>
              <w:pStyle w:val="Heading2"/>
              <w:spacing w:before="0" w:line="240" w:lineRule="auto"/>
              <w:rPr>
                <w:rFonts w:asciiTheme="minorHAnsi" w:hAnsiTheme="minorHAnsi"/>
                <w:b w:val="0"/>
                <w:color w:val="000000" w:themeColor="text1"/>
                <w:sz w:val="18"/>
                <w:szCs w:val="18"/>
              </w:rPr>
            </w:pPr>
            <w:r w:rsidRPr="000B6B23">
              <w:rPr>
                <w:rFonts w:asciiTheme="minorHAnsi" w:hAnsiTheme="minorHAnsi"/>
                <w:b w:val="0"/>
                <w:color w:val="000000" w:themeColor="text1"/>
                <w:sz w:val="18"/>
                <w:szCs w:val="18"/>
              </w:rPr>
              <w:t>Reinterpretation of religious beliefs to address new circumstances.</w:t>
            </w:r>
          </w:p>
          <w:p w:rsidR="006E3ECC" w:rsidRPr="000B6B23"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creative hermeneutical (meaning making) process</w:t>
            </w:r>
          </w:p>
          <w:p w:rsidR="006E3ECC" w:rsidRPr="00EA1CDE"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EA1CDE">
              <w:rPr>
                <w:rFonts w:asciiTheme="minorHAnsi" w:hAnsiTheme="minorHAnsi"/>
                <w:color w:val="000000" w:themeColor="text1"/>
                <w:sz w:val="18"/>
                <w:szCs w:val="18"/>
              </w:rPr>
              <w:t>achieved by change of emphasis or new explanation</w:t>
            </w:r>
          </w:p>
          <w:p w:rsidR="006E3ECC" w:rsidRPr="000B6B23"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 xml:space="preserve">Advantage: </w:t>
            </w:r>
            <w:r>
              <w:rPr>
                <w:rFonts w:asciiTheme="minorHAnsi" w:hAnsiTheme="minorHAnsi"/>
                <w:color w:val="000000" w:themeColor="text1"/>
                <w:sz w:val="18"/>
                <w:szCs w:val="18"/>
              </w:rPr>
              <w:t>Updating of theology</w:t>
            </w:r>
          </w:p>
          <w:p w:rsidR="006E3ECC" w:rsidRPr="000B6B23" w:rsidRDefault="006E3ECC" w:rsidP="000B6B23">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 xml:space="preserve">Disadvantage: </w:t>
            </w:r>
            <w:r>
              <w:rPr>
                <w:rFonts w:asciiTheme="minorHAnsi" w:hAnsiTheme="minorHAnsi"/>
                <w:color w:val="000000" w:themeColor="text1"/>
                <w:sz w:val="18"/>
                <w:szCs w:val="18"/>
              </w:rPr>
              <w:t>Fear of new interpretation</w:t>
            </w:r>
          </w:p>
          <w:p w:rsidR="006E3ECC" w:rsidRDefault="006E3ECC" w:rsidP="000B6B23">
            <w:pPr>
              <w:pStyle w:val="Heading2"/>
              <w:spacing w:before="0" w:line="240" w:lineRule="auto"/>
              <w:rPr>
                <w:rFonts w:asciiTheme="minorHAnsi" w:hAnsiTheme="minorHAnsi"/>
                <w:b w:val="0"/>
                <w:color w:val="000000" w:themeColor="text1"/>
                <w:sz w:val="18"/>
                <w:szCs w:val="18"/>
              </w:rPr>
            </w:pPr>
            <w:r w:rsidRPr="000B6B23">
              <w:rPr>
                <w:rFonts w:asciiTheme="minorHAnsi" w:hAnsiTheme="minorHAnsi"/>
                <w:b w:val="0"/>
                <w:color w:val="000000" w:themeColor="text1"/>
                <w:sz w:val="18"/>
                <w:szCs w:val="18"/>
              </w:rPr>
              <w:t xml:space="preserve">Reformulation of their expression. </w:t>
            </w:r>
          </w:p>
          <w:p w:rsidR="006E3ECC" w:rsidRPr="00E11B08" w:rsidRDefault="006E3ECC" w:rsidP="00E11B08">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E11B08">
              <w:rPr>
                <w:rFonts w:asciiTheme="minorHAnsi" w:hAnsiTheme="minorHAnsi"/>
                <w:color w:val="000000" w:themeColor="text1"/>
                <w:sz w:val="18"/>
                <w:szCs w:val="18"/>
              </w:rPr>
              <w:t xml:space="preserve">most radical approach: </w:t>
            </w:r>
          </w:p>
          <w:p w:rsidR="006E3ECC" w:rsidRPr="00E11B08" w:rsidRDefault="006E3ECC" w:rsidP="00E11B08">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E11B08">
              <w:rPr>
                <w:rFonts w:asciiTheme="minorHAnsi" w:hAnsiTheme="minorHAnsi"/>
                <w:color w:val="000000" w:themeColor="text1"/>
                <w:sz w:val="18"/>
                <w:szCs w:val="18"/>
              </w:rPr>
              <w:t xml:space="preserve">creative reworking of some aspect of the tradition: embellished, truncated, reworded or reordered, </w:t>
            </w:r>
            <w:r w:rsidR="002C2E41" w:rsidRPr="00E11B08">
              <w:rPr>
                <w:rFonts w:asciiTheme="minorHAnsi" w:hAnsiTheme="minorHAnsi"/>
                <w:color w:val="000000" w:themeColor="text1"/>
                <w:sz w:val="18"/>
                <w:szCs w:val="18"/>
              </w:rPr>
              <w:t>translated</w:t>
            </w:r>
          </w:p>
          <w:p w:rsidR="006E3ECC" w:rsidRPr="00E11B08" w:rsidRDefault="006E3ECC" w:rsidP="00E11B08">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E11B08">
              <w:rPr>
                <w:rFonts w:asciiTheme="minorHAnsi" w:hAnsiTheme="minorHAnsi"/>
                <w:color w:val="000000" w:themeColor="text1"/>
                <w:sz w:val="18"/>
                <w:szCs w:val="18"/>
              </w:rPr>
              <w:t>Histories and authorities may be reinterpreted to account for the reformulation.</w:t>
            </w:r>
          </w:p>
          <w:p w:rsidR="006E3ECC" w:rsidRPr="000B6B23" w:rsidRDefault="006E3ECC" w:rsidP="00E11B08">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 xml:space="preserve">Advantage: </w:t>
            </w:r>
            <w:r>
              <w:rPr>
                <w:rFonts w:asciiTheme="minorHAnsi" w:hAnsiTheme="minorHAnsi"/>
                <w:color w:val="000000" w:themeColor="text1"/>
                <w:sz w:val="18"/>
                <w:szCs w:val="18"/>
              </w:rPr>
              <w:t>Updating of theology and practice</w:t>
            </w:r>
          </w:p>
          <w:p w:rsidR="006E3ECC" w:rsidRPr="00E11B08" w:rsidRDefault="006E3ECC" w:rsidP="00E11B08">
            <w:pPr>
              <w:pStyle w:val="NormalBullet"/>
              <w:numPr>
                <w:ilvl w:val="0"/>
                <w:numId w:val="9"/>
              </w:numPr>
              <w:tabs>
                <w:tab w:val="clear" w:pos="397"/>
                <w:tab w:val="left" w:pos="360"/>
              </w:tabs>
              <w:spacing w:before="0"/>
              <w:rPr>
                <w:rFonts w:asciiTheme="minorHAnsi" w:hAnsiTheme="minorHAnsi"/>
                <w:color w:val="000000" w:themeColor="text1"/>
                <w:sz w:val="18"/>
                <w:szCs w:val="18"/>
              </w:rPr>
            </w:pPr>
            <w:r w:rsidRPr="000B6B23">
              <w:rPr>
                <w:rFonts w:asciiTheme="minorHAnsi" w:hAnsiTheme="minorHAnsi"/>
                <w:color w:val="000000" w:themeColor="text1"/>
                <w:sz w:val="18"/>
                <w:szCs w:val="18"/>
              </w:rPr>
              <w:t xml:space="preserve">Disadvantage: </w:t>
            </w:r>
            <w:r>
              <w:rPr>
                <w:rFonts w:asciiTheme="minorHAnsi" w:hAnsiTheme="minorHAnsi"/>
                <w:color w:val="000000" w:themeColor="text1"/>
                <w:sz w:val="18"/>
                <w:szCs w:val="18"/>
              </w:rPr>
              <w:t>Reception of the reformulation</w:t>
            </w:r>
          </w:p>
        </w:tc>
        <w:tc>
          <w:tcPr>
            <w:tcW w:w="2848" w:type="pct"/>
          </w:tcPr>
          <w:p w:rsidR="006E3ECC" w:rsidRPr="006E3ECC" w:rsidRDefault="006E3ECC" w:rsidP="006E3ECC">
            <w:pPr>
              <w:pStyle w:val="Style1"/>
              <w:pageBreakBefore/>
              <w:adjustRightInd/>
              <w:rPr>
                <w:rStyle w:val="CharacterStyle1"/>
                <w:rFonts w:asciiTheme="minorHAnsi" w:eastAsiaTheme="majorEastAsia" w:hAnsiTheme="minorHAnsi"/>
                <w:b/>
                <w:sz w:val="18"/>
                <w:szCs w:val="18"/>
              </w:rPr>
            </w:pPr>
            <w:r w:rsidRPr="006E3ECC">
              <w:rPr>
                <w:rStyle w:val="CharacterStyle1"/>
                <w:rFonts w:asciiTheme="minorHAnsi" w:eastAsiaTheme="majorEastAsia" w:hAnsiTheme="minorHAnsi"/>
                <w:b/>
                <w:bCs/>
                <w:sz w:val="18"/>
                <w:szCs w:val="18"/>
              </w:rPr>
              <w:t xml:space="preserve">VATICAN </w:t>
            </w:r>
            <w:r w:rsidRPr="006E3ECC">
              <w:rPr>
                <w:rStyle w:val="CharacterStyle1"/>
                <w:rFonts w:asciiTheme="minorHAnsi" w:eastAsiaTheme="majorEastAsia" w:hAnsiTheme="minorHAnsi"/>
                <w:b/>
                <w:sz w:val="18"/>
                <w:szCs w:val="18"/>
              </w:rPr>
              <w:t>II</w:t>
            </w:r>
          </w:p>
          <w:p w:rsidR="006E3ECC" w:rsidRPr="006E3ECC" w:rsidRDefault="006E3ECC" w:rsidP="006C5EE5">
            <w:pPr>
              <w:pStyle w:val="Style1"/>
              <w:numPr>
                <w:ilvl w:val="0"/>
                <w:numId w:val="18"/>
              </w:numPr>
              <w:adjustRightInd/>
              <w:rPr>
                <w:rStyle w:val="CharacterStyle1"/>
                <w:rFonts w:asciiTheme="minorHAnsi" w:eastAsiaTheme="majorEastAsia" w:hAnsiTheme="minorHAnsi"/>
                <w:sz w:val="18"/>
                <w:szCs w:val="18"/>
              </w:rPr>
            </w:pPr>
            <w:r w:rsidRPr="006E3ECC">
              <w:rPr>
                <w:rStyle w:val="CharacterStyle1"/>
                <w:rFonts w:asciiTheme="minorHAnsi" w:eastAsiaTheme="majorEastAsia" w:hAnsiTheme="minorHAnsi"/>
                <w:sz w:val="18"/>
                <w:szCs w:val="18"/>
              </w:rPr>
              <w:t xml:space="preserve">Those present: Cardinals; Bishops; </w:t>
            </w:r>
            <w:proofErr w:type="spellStart"/>
            <w:r w:rsidRPr="006E3ECC">
              <w:rPr>
                <w:rStyle w:val="CharacterStyle1"/>
                <w:rFonts w:asciiTheme="minorHAnsi" w:eastAsiaTheme="majorEastAsia" w:hAnsiTheme="minorHAnsi"/>
                <w:sz w:val="18"/>
                <w:szCs w:val="18"/>
              </w:rPr>
              <w:t>Periti</w:t>
            </w:r>
            <w:proofErr w:type="spellEnd"/>
            <w:r w:rsidRPr="006E3ECC">
              <w:rPr>
                <w:rStyle w:val="CharacterStyle1"/>
                <w:rFonts w:asciiTheme="minorHAnsi" w:eastAsiaTheme="majorEastAsia" w:hAnsiTheme="minorHAnsi"/>
                <w:sz w:val="18"/>
                <w:szCs w:val="18"/>
              </w:rPr>
              <w:t xml:space="preserve"> (experts)</w:t>
            </w:r>
          </w:p>
          <w:p w:rsidR="006E3ECC" w:rsidRPr="006E3ECC" w:rsidRDefault="006E3ECC" w:rsidP="006C5EE5">
            <w:pPr>
              <w:pStyle w:val="Style1"/>
              <w:numPr>
                <w:ilvl w:val="0"/>
                <w:numId w:val="18"/>
              </w:numPr>
              <w:adjustRightInd/>
              <w:rPr>
                <w:rStyle w:val="CharacterStyle1"/>
                <w:rFonts w:asciiTheme="minorHAnsi" w:eastAsiaTheme="majorEastAsia" w:hAnsiTheme="minorHAnsi"/>
                <w:sz w:val="18"/>
                <w:szCs w:val="18"/>
              </w:rPr>
            </w:pPr>
            <w:r w:rsidRPr="006E3ECC">
              <w:rPr>
                <w:rStyle w:val="CharacterStyle1"/>
                <w:rFonts w:asciiTheme="minorHAnsi" w:eastAsiaTheme="majorEastAsia" w:hAnsiTheme="minorHAnsi"/>
                <w:sz w:val="18"/>
                <w:szCs w:val="18"/>
              </w:rPr>
              <w:t xml:space="preserve">The documents relevant to eschatology: </w:t>
            </w:r>
          </w:p>
          <w:p w:rsidR="006E3ECC" w:rsidRPr="006E3ECC" w:rsidRDefault="006E3ECC" w:rsidP="006C5EE5">
            <w:pPr>
              <w:pStyle w:val="Style1"/>
              <w:numPr>
                <w:ilvl w:val="1"/>
                <w:numId w:val="18"/>
              </w:numPr>
              <w:adjustRightInd/>
              <w:rPr>
                <w:rStyle w:val="CharacterStyle1"/>
                <w:rFonts w:asciiTheme="minorHAnsi" w:eastAsiaTheme="majorEastAsia" w:hAnsiTheme="minorHAnsi"/>
                <w:sz w:val="18"/>
                <w:szCs w:val="18"/>
              </w:rPr>
            </w:pPr>
            <w:proofErr w:type="spellStart"/>
            <w:r w:rsidRPr="006E3ECC">
              <w:rPr>
                <w:rStyle w:val="CharacterStyle1"/>
                <w:rFonts w:asciiTheme="minorHAnsi" w:eastAsiaTheme="majorEastAsia" w:hAnsiTheme="minorHAnsi"/>
                <w:sz w:val="18"/>
                <w:szCs w:val="18"/>
              </w:rPr>
              <w:t>Sacrosanctum</w:t>
            </w:r>
            <w:proofErr w:type="spellEnd"/>
            <w:r w:rsidRPr="006E3ECC">
              <w:rPr>
                <w:rStyle w:val="CharacterStyle1"/>
                <w:rFonts w:asciiTheme="minorHAnsi" w:eastAsiaTheme="majorEastAsia" w:hAnsiTheme="minorHAnsi"/>
                <w:sz w:val="18"/>
                <w:szCs w:val="18"/>
              </w:rPr>
              <w:t xml:space="preserve"> </w:t>
            </w:r>
            <w:proofErr w:type="spellStart"/>
            <w:r w:rsidRPr="006E3ECC">
              <w:rPr>
                <w:rStyle w:val="CharacterStyle1"/>
                <w:rFonts w:asciiTheme="minorHAnsi" w:eastAsiaTheme="majorEastAsia" w:hAnsiTheme="minorHAnsi"/>
                <w:sz w:val="18"/>
                <w:szCs w:val="18"/>
              </w:rPr>
              <w:t>Concilium</w:t>
            </w:r>
            <w:proofErr w:type="spellEnd"/>
            <w:r w:rsidRPr="006E3ECC">
              <w:rPr>
                <w:rStyle w:val="CharacterStyle1"/>
                <w:rFonts w:asciiTheme="minorHAnsi" w:eastAsiaTheme="majorEastAsia" w:hAnsiTheme="minorHAnsi"/>
                <w:sz w:val="18"/>
                <w:szCs w:val="18"/>
              </w:rPr>
              <w:t xml:space="preserve"> (The rite for the burial of the dead should evidence more clearly the paschal [Paschal Mystery] character of Christian death, and should correspond more closely to the circumstances and traditions found in various regions, SC 81; Full, conscious and active participation, SC 11); </w:t>
            </w:r>
          </w:p>
          <w:p w:rsidR="006E3ECC" w:rsidRPr="006E3ECC" w:rsidRDefault="006E3ECC" w:rsidP="006C5EE5">
            <w:pPr>
              <w:pStyle w:val="Style1"/>
              <w:numPr>
                <w:ilvl w:val="1"/>
                <w:numId w:val="18"/>
              </w:numPr>
              <w:adjustRightInd/>
              <w:rPr>
                <w:rStyle w:val="CharacterStyle1"/>
                <w:rFonts w:asciiTheme="minorHAnsi" w:eastAsiaTheme="majorEastAsia" w:hAnsiTheme="minorHAnsi"/>
                <w:sz w:val="18"/>
                <w:szCs w:val="18"/>
              </w:rPr>
            </w:pPr>
            <w:r w:rsidRPr="006E3ECC">
              <w:rPr>
                <w:rStyle w:val="CharacterStyle1"/>
                <w:rFonts w:asciiTheme="minorHAnsi" w:eastAsiaTheme="majorEastAsia" w:hAnsiTheme="minorHAnsi"/>
                <w:sz w:val="18"/>
                <w:szCs w:val="18"/>
              </w:rPr>
              <w:t xml:space="preserve">Lumen </w:t>
            </w:r>
            <w:proofErr w:type="spellStart"/>
            <w:r w:rsidRPr="006E3ECC">
              <w:rPr>
                <w:rStyle w:val="CharacterStyle1"/>
                <w:rFonts w:asciiTheme="minorHAnsi" w:eastAsiaTheme="majorEastAsia" w:hAnsiTheme="minorHAnsi"/>
                <w:sz w:val="18"/>
                <w:szCs w:val="18"/>
              </w:rPr>
              <w:t>Gentium</w:t>
            </w:r>
            <w:proofErr w:type="spellEnd"/>
            <w:r w:rsidRPr="006E3ECC">
              <w:rPr>
                <w:rStyle w:val="CharacterStyle1"/>
                <w:rFonts w:asciiTheme="minorHAnsi" w:eastAsiaTheme="majorEastAsia" w:hAnsiTheme="minorHAnsi"/>
                <w:sz w:val="18"/>
                <w:szCs w:val="18"/>
              </w:rPr>
              <w:t xml:space="preserve"> (the church of Christ …subsists in the catholic church, LG 8; a kingdom of truth and life, a kingdom of holiness and grace, a kingdom of justice, love and peace, LG 36); </w:t>
            </w:r>
          </w:p>
          <w:p w:rsidR="006E3ECC" w:rsidRPr="006E3ECC" w:rsidRDefault="006E3ECC" w:rsidP="006C5EE5">
            <w:pPr>
              <w:pStyle w:val="Style1"/>
              <w:numPr>
                <w:ilvl w:val="1"/>
                <w:numId w:val="18"/>
              </w:numPr>
              <w:adjustRightInd/>
              <w:rPr>
                <w:rStyle w:val="CharacterStyle1"/>
                <w:rFonts w:asciiTheme="minorHAnsi" w:eastAsiaTheme="majorEastAsia" w:hAnsiTheme="minorHAnsi"/>
                <w:sz w:val="18"/>
                <w:szCs w:val="18"/>
              </w:rPr>
            </w:pPr>
            <w:proofErr w:type="spellStart"/>
            <w:r w:rsidRPr="006E3ECC">
              <w:rPr>
                <w:rStyle w:val="CharacterStyle1"/>
                <w:rFonts w:asciiTheme="minorHAnsi" w:eastAsiaTheme="majorEastAsia" w:hAnsiTheme="minorHAnsi"/>
                <w:sz w:val="18"/>
                <w:szCs w:val="18"/>
              </w:rPr>
              <w:t>Gaudium</w:t>
            </w:r>
            <w:proofErr w:type="spellEnd"/>
            <w:r w:rsidRPr="006E3ECC">
              <w:rPr>
                <w:rStyle w:val="CharacterStyle1"/>
                <w:rFonts w:asciiTheme="minorHAnsi" w:eastAsiaTheme="majorEastAsia" w:hAnsiTheme="minorHAnsi"/>
                <w:sz w:val="18"/>
                <w:szCs w:val="18"/>
              </w:rPr>
              <w:t xml:space="preserve"> et </w:t>
            </w:r>
            <w:proofErr w:type="spellStart"/>
            <w:r w:rsidRPr="006E3ECC">
              <w:rPr>
                <w:rStyle w:val="CharacterStyle1"/>
                <w:rFonts w:asciiTheme="minorHAnsi" w:eastAsiaTheme="majorEastAsia" w:hAnsiTheme="minorHAnsi"/>
                <w:sz w:val="18"/>
                <w:szCs w:val="18"/>
              </w:rPr>
              <w:t>Spes</w:t>
            </w:r>
            <w:proofErr w:type="spellEnd"/>
            <w:r w:rsidRPr="006E3ECC">
              <w:rPr>
                <w:rStyle w:val="CharacterStyle1"/>
                <w:rFonts w:asciiTheme="minorHAnsi" w:eastAsiaTheme="majorEastAsia" w:hAnsiTheme="minorHAnsi"/>
                <w:sz w:val="18"/>
                <w:szCs w:val="18"/>
              </w:rPr>
              <w:t xml:space="preserve"> (The hope and joys …GS 1) Concern for the whole world</w:t>
            </w:r>
          </w:p>
          <w:p w:rsidR="006E3ECC" w:rsidRPr="006E3ECC" w:rsidRDefault="006E3ECC" w:rsidP="006C5EE5">
            <w:pPr>
              <w:pStyle w:val="Style1"/>
              <w:numPr>
                <w:ilvl w:val="0"/>
                <w:numId w:val="18"/>
              </w:numPr>
              <w:adjustRightInd/>
              <w:rPr>
                <w:rStyle w:val="CharacterStyle1"/>
                <w:rFonts w:asciiTheme="minorHAnsi" w:eastAsiaTheme="majorEastAsia" w:hAnsiTheme="minorHAnsi"/>
                <w:sz w:val="18"/>
                <w:szCs w:val="18"/>
              </w:rPr>
            </w:pPr>
            <w:r w:rsidRPr="006E3ECC">
              <w:rPr>
                <w:rStyle w:val="CharacterStyle1"/>
                <w:rFonts w:asciiTheme="minorHAnsi" w:eastAsiaTheme="majorEastAsia" w:hAnsiTheme="minorHAnsi"/>
                <w:sz w:val="18"/>
                <w:szCs w:val="18"/>
              </w:rPr>
              <w:t xml:space="preserve">Revised Eschatology </w:t>
            </w:r>
          </w:p>
          <w:p w:rsidR="006E3ECC" w:rsidRPr="006E3ECC" w:rsidRDefault="006E3ECC" w:rsidP="006C5EE5">
            <w:pPr>
              <w:pStyle w:val="Style1"/>
              <w:numPr>
                <w:ilvl w:val="1"/>
                <w:numId w:val="18"/>
              </w:numPr>
              <w:adjustRightInd/>
              <w:rPr>
                <w:rStyle w:val="CharacterStyle1"/>
                <w:rFonts w:asciiTheme="minorHAnsi" w:eastAsiaTheme="majorEastAsia" w:hAnsiTheme="minorHAnsi"/>
                <w:sz w:val="18"/>
                <w:szCs w:val="18"/>
              </w:rPr>
            </w:pPr>
            <w:proofErr w:type="gramStart"/>
            <w:r w:rsidRPr="006E3ECC">
              <w:rPr>
                <w:rStyle w:val="CharacterStyle1"/>
                <w:rFonts w:asciiTheme="minorHAnsi" w:eastAsiaTheme="majorEastAsia" w:hAnsiTheme="minorHAnsi"/>
                <w:sz w:val="18"/>
                <w:szCs w:val="18"/>
              </w:rPr>
              <w:t>return</w:t>
            </w:r>
            <w:proofErr w:type="gramEnd"/>
            <w:r w:rsidRPr="006E3ECC">
              <w:rPr>
                <w:rStyle w:val="CharacterStyle1"/>
                <w:rFonts w:asciiTheme="minorHAnsi" w:eastAsiaTheme="majorEastAsia" w:hAnsiTheme="minorHAnsi"/>
                <w:sz w:val="18"/>
                <w:szCs w:val="18"/>
              </w:rPr>
              <w:t xml:space="preserve"> to biblical expressions of the faith, in particular, to the Kingdom of God - sense of mystery using biblical images (the mustard seed, the wedding banquet).</w:t>
            </w:r>
          </w:p>
          <w:p w:rsidR="006E3ECC" w:rsidRPr="006E3ECC" w:rsidRDefault="006E3ECC" w:rsidP="006C5EE5">
            <w:pPr>
              <w:pStyle w:val="Style1"/>
              <w:numPr>
                <w:ilvl w:val="1"/>
                <w:numId w:val="18"/>
              </w:numPr>
              <w:adjustRightInd/>
              <w:rPr>
                <w:rStyle w:val="CharacterStyle1"/>
                <w:rFonts w:asciiTheme="minorHAnsi" w:eastAsiaTheme="majorEastAsia" w:hAnsiTheme="minorHAnsi"/>
                <w:sz w:val="18"/>
                <w:szCs w:val="18"/>
              </w:rPr>
            </w:pPr>
            <w:r w:rsidRPr="006E3ECC">
              <w:rPr>
                <w:rStyle w:val="CharacterStyle1"/>
                <w:rFonts w:asciiTheme="minorHAnsi" w:eastAsiaTheme="majorEastAsia" w:hAnsiTheme="minorHAnsi"/>
                <w:sz w:val="18"/>
                <w:szCs w:val="18"/>
              </w:rPr>
              <w:t xml:space="preserve">The KINGDOM is PRESENT NOW (as well as yet to come). Christian faith is about working to bring about the kingdom of God. </w:t>
            </w:r>
          </w:p>
          <w:p w:rsidR="006E3ECC" w:rsidRPr="006E3ECC" w:rsidRDefault="006E3ECC" w:rsidP="006C5EE5">
            <w:pPr>
              <w:pStyle w:val="Style1"/>
              <w:numPr>
                <w:ilvl w:val="1"/>
                <w:numId w:val="18"/>
              </w:numPr>
              <w:adjustRightInd/>
              <w:rPr>
                <w:rStyle w:val="CharacterStyle1"/>
                <w:rFonts w:asciiTheme="minorHAnsi" w:eastAsiaTheme="majorEastAsia" w:hAnsiTheme="minorHAnsi"/>
                <w:sz w:val="18"/>
                <w:szCs w:val="18"/>
              </w:rPr>
            </w:pPr>
            <w:r w:rsidRPr="006E3ECC">
              <w:rPr>
                <w:rStyle w:val="CharacterStyle1"/>
                <w:rFonts w:asciiTheme="minorHAnsi" w:eastAsiaTheme="majorEastAsia" w:hAnsiTheme="minorHAnsi"/>
                <w:sz w:val="18"/>
                <w:szCs w:val="18"/>
              </w:rPr>
              <w:t>Overcome the dualism</w:t>
            </w:r>
          </w:p>
          <w:p w:rsidR="006E3ECC" w:rsidRPr="006E3ECC" w:rsidRDefault="006E3ECC" w:rsidP="006C5EE5">
            <w:pPr>
              <w:pStyle w:val="Style1"/>
              <w:numPr>
                <w:ilvl w:val="1"/>
                <w:numId w:val="18"/>
              </w:numPr>
              <w:adjustRightInd/>
              <w:rPr>
                <w:rStyle w:val="CharacterStyle1"/>
                <w:rFonts w:asciiTheme="minorHAnsi" w:eastAsiaTheme="majorEastAsia" w:hAnsiTheme="minorHAnsi"/>
                <w:sz w:val="18"/>
                <w:szCs w:val="18"/>
              </w:rPr>
            </w:pPr>
            <w:proofErr w:type="gramStart"/>
            <w:r w:rsidRPr="006E3ECC">
              <w:rPr>
                <w:rStyle w:val="CharacterStyle1"/>
                <w:rFonts w:asciiTheme="minorHAnsi" w:eastAsiaTheme="majorEastAsia" w:hAnsiTheme="minorHAnsi"/>
                <w:sz w:val="18"/>
                <w:szCs w:val="18"/>
              </w:rPr>
              <w:t>a</w:t>
            </w:r>
            <w:proofErr w:type="gramEnd"/>
            <w:r w:rsidRPr="006E3ECC">
              <w:rPr>
                <w:rStyle w:val="CharacterStyle1"/>
                <w:rFonts w:asciiTheme="minorHAnsi" w:eastAsiaTheme="majorEastAsia" w:hAnsiTheme="minorHAnsi"/>
                <w:sz w:val="18"/>
                <w:szCs w:val="18"/>
              </w:rPr>
              <w:t xml:space="preserve"> holistic picture of salvation – general and particular. </w:t>
            </w:r>
          </w:p>
          <w:p w:rsidR="006E3ECC" w:rsidRPr="006E3ECC" w:rsidRDefault="006E3ECC" w:rsidP="006C5EE5">
            <w:pPr>
              <w:pStyle w:val="Style2"/>
              <w:numPr>
                <w:ilvl w:val="0"/>
                <w:numId w:val="18"/>
              </w:numPr>
              <w:tabs>
                <w:tab w:val="left" w:pos="1046"/>
              </w:tabs>
              <w:adjustRightInd/>
              <w:ind w:right="576"/>
              <w:rPr>
                <w:rFonts w:asciiTheme="minorHAnsi" w:hAnsiTheme="minorHAnsi" w:cs="Arial"/>
                <w:sz w:val="18"/>
                <w:szCs w:val="18"/>
              </w:rPr>
            </w:pPr>
            <w:r w:rsidRPr="006E3ECC">
              <w:rPr>
                <w:rFonts w:asciiTheme="minorHAnsi" w:hAnsiTheme="minorHAnsi" w:cs="Arial"/>
                <w:spacing w:val="-3"/>
                <w:sz w:val="18"/>
                <w:szCs w:val="18"/>
              </w:rPr>
              <w:t xml:space="preserve">Liturgical renewal: </w:t>
            </w:r>
            <w:r w:rsidRPr="006E3ECC">
              <w:rPr>
                <w:rStyle w:val="CharacterStyle1"/>
                <w:rFonts w:asciiTheme="minorHAnsi" w:eastAsiaTheme="majorEastAsia" w:hAnsiTheme="minorHAnsi"/>
                <w:sz w:val="18"/>
                <w:szCs w:val="18"/>
              </w:rPr>
              <w:t>Rewriting of the liturgical texts</w:t>
            </w:r>
            <w:r w:rsidRPr="006E3ECC">
              <w:rPr>
                <w:rFonts w:asciiTheme="minorHAnsi" w:hAnsiTheme="minorHAnsi" w:cs="Arial"/>
                <w:spacing w:val="-3"/>
                <w:sz w:val="18"/>
                <w:szCs w:val="18"/>
              </w:rPr>
              <w:t xml:space="preserve">: </w:t>
            </w:r>
            <w:r w:rsidRPr="006E3ECC">
              <w:rPr>
                <w:rFonts w:asciiTheme="minorHAnsi" w:hAnsiTheme="minorHAnsi" w:cs="Arial"/>
                <w:i/>
                <w:spacing w:val="-3"/>
                <w:sz w:val="18"/>
                <w:szCs w:val="18"/>
              </w:rPr>
              <w:t>Order of Christian Funerals</w:t>
            </w:r>
          </w:p>
          <w:p w:rsidR="006E3ECC" w:rsidRPr="006E3ECC" w:rsidRDefault="006E3ECC" w:rsidP="006C5EE5">
            <w:pPr>
              <w:pStyle w:val="Style2"/>
              <w:numPr>
                <w:ilvl w:val="1"/>
                <w:numId w:val="18"/>
              </w:numPr>
              <w:tabs>
                <w:tab w:val="left" w:pos="1046"/>
              </w:tabs>
              <w:adjustRightInd/>
              <w:ind w:right="576"/>
              <w:rPr>
                <w:rFonts w:asciiTheme="minorHAnsi" w:hAnsiTheme="minorHAnsi" w:cs="Arial"/>
                <w:sz w:val="18"/>
                <w:szCs w:val="18"/>
              </w:rPr>
            </w:pPr>
            <w:r w:rsidRPr="006E3ECC">
              <w:rPr>
                <w:rFonts w:asciiTheme="minorHAnsi" w:hAnsiTheme="minorHAnsi" w:cs="Arial"/>
                <w:spacing w:val="-3"/>
                <w:sz w:val="18"/>
                <w:szCs w:val="18"/>
              </w:rPr>
              <w:t xml:space="preserve">Biblical rendering of the Rites; </w:t>
            </w:r>
            <w:r w:rsidRPr="006E3ECC">
              <w:rPr>
                <w:rFonts w:asciiTheme="minorHAnsi" w:hAnsiTheme="minorHAnsi" w:cs="Arial"/>
                <w:sz w:val="18"/>
                <w:szCs w:val="18"/>
              </w:rPr>
              <w:t xml:space="preserve">Words of the Rite. </w:t>
            </w:r>
            <w:r w:rsidRPr="00A34A83">
              <w:rPr>
                <w:rFonts w:asciiTheme="minorHAnsi" w:hAnsiTheme="minorHAnsi" w:cs="Arial"/>
                <w:i/>
                <w:sz w:val="18"/>
                <w:szCs w:val="18"/>
              </w:rPr>
              <w:t>“Grant him/her a place of happiness, light and peace in the kingdom of your glory for ever and ever”</w:t>
            </w:r>
            <w:r w:rsidRPr="006E3ECC">
              <w:rPr>
                <w:rFonts w:asciiTheme="minorHAnsi" w:hAnsiTheme="minorHAnsi" w:cs="Arial"/>
                <w:sz w:val="18"/>
                <w:szCs w:val="18"/>
              </w:rPr>
              <w:t xml:space="preserve"> Concluding prayer</w:t>
            </w:r>
            <w:r w:rsidR="002C2E41">
              <w:rPr>
                <w:rFonts w:asciiTheme="minorHAnsi" w:hAnsiTheme="minorHAnsi" w:cs="Arial"/>
                <w:sz w:val="18"/>
                <w:szCs w:val="18"/>
              </w:rPr>
              <w:t xml:space="preserve"> of Funeral Rite</w:t>
            </w:r>
          </w:p>
          <w:p w:rsidR="006E3ECC" w:rsidRPr="006E3ECC" w:rsidRDefault="006E3ECC" w:rsidP="006C5EE5">
            <w:pPr>
              <w:pStyle w:val="Style2"/>
              <w:numPr>
                <w:ilvl w:val="1"/>
                <w:numId w:val="18"/>
              </w:numPr>
              <w:tabs>
                <w:tab w:val="left" w:pos="1046"/>
              </w:tabs>
              <w:adjustRightInd/>
              <w:ind w:right="576"/>
              <w:rPr>
                <w:rFonts w:asciiTheme="minorHAnsi" w:hAnsiTheme="minorHAnsi" w:cs="Arial"/>
                <w:sz w:val="18"/>
                <w:szCs w:val="18"/>
              </w:rPr>
            </w:pPr>
            <w:r w:rsidRPr="006E3ECC">
              <w:rPr>
                <w:rFonts w:asciiTheme="minorHAnsi" w:hAnsiTheme="minorHAnsi" w:cs="Arial"/>
                <w:spacing w:val="-3"/>
                <w:sz w:val="18"/>
                <w:szCs w:val="18"/>
              </w:rPr>
              <w:t xml:space="preserve">avoiding dualisms of the past; </w:t>
            </w:r>
          </w:p>
          <w:p w:rsidR="006E3ECC" w:rsidRPr="006E3ECC" w:rsidRDefault="006E3ECC" w:rsidP="006C5EE5">
            <w:pPr>
              <w:pStyle w:val="Style2"/>
              <w:numPr>
                <w:ilvl w:val="1"/>
                <w:numId w:val="18"/>
              </w:numPr>
              <w:tabs>
                <w:tab w:val="left" w:pos="1046"/>
              </w:tabs>
              <w:adjustRightInd/>
              <w:ind w:right="576"/>
              <w:rPr>
                <w:rFonts w:asciiTheme="minorHAnsi" w:hAnsiTheme="minorHAnsi" w:cs="Arial"/>
                <w:sz w:val="18"/>
                <w:szCs w:val="18"/>
              </w:rPr>
            </w:pPr>
            <w:r w:rsidRPr="006E3ECC">
              <w:rPr>
                <w:rFonts w:asciiTheme="minorHAnsi" w:hAnsiTheme="minorHAnsi" w:cs="Arial"/>
                <w:spacing w:val="-3"/>
                <w:sz w:val="18"/>
                <w:szCs w:val="18"/>
              </w:rPr>
              <w:t>emphasis on Paschal</w:t>
            </w:r>
            <w:r w:rsidRPr="006E3ECC">
              <w:rPr>
                <w:rFonts w:asciiTheme="minorHAnsi" w:hAnsiTheme="minorHAnsi" w:cs="Arial"/>
                <w:spacing w:val="-2"/>
                <w:sz w:val="18"/>
                <w:szCs w:val="18"/>
              </w:rPr>
              <w:t xml:space="preserve"> </w:t>
            </w:r>
            <w:r w:rsidRPr="006E3ECC">
              <w:rPr>
                <w:rFonts w:asciiTheme="minorHAnsi" w:hAnsiTheme="minorHAnsi" w:cs="Arial"/>
                <w:sz w:val="18"/>
                <w:szCs w:val="18"/>
              </w:rPr>
              <w:t xml:space="preserve">Mystery, </w:t>
            </w:r>
          </w:p>
          <w:p w:rsidR="002C2E41" w:rsidRPr="002C2E41" w:rsidRDefault="006E3ECC" w:rsidP="006C5EE5">
            <w:pPr>
              <w:pStyle w:val="Style2"/>
              <w:numPr>
                <w:ilvl w:val="1"/>
                <w:numId w:val="18"/>
              </w:numPr>
              <w:tabs>
                <w:tab w:val="left" w:pos="1046"/>
              </w:tabs>
              <w:adjustRightInd/>
              <w:ind w:right="576"/>
              <w:rPr>
                <w:rFonts w:asciiTheme="minorHAnsi" w:hAnsiTheme="minorHAnsi" w:cs="Arial"/>
                <w:spacing w:val="-3"/>
                <w:sz w:val="18"/>
                <w:szCs w:val="18"/>
              </w:rPr>
            </w:pPr>
            <w:r w:rsidRPr="002C2E41">
              <w:rPr>
                <w:rFonts w:asciiTheme="minorHAnsi" w:hAnsiTheme="minorHAnsi" w:cs="Arial"/>
                <w:spacing w:val="-3"/>
                <w:sz w:val="18"/>
                <w:szCs w:val="18"/>
              </w:rPr>
              <w:t xml:space="preserve">Vernacular, </w:t>
            </w:r>
          </w:p>
          <w:p w:rsidR="006E3ECC" w:rsidRPr="002C2E41" w:rsidRDefault="006E3ECC" w:rsidP="006C5EE5">
            <w:pPr>
              <w:pStyle w:val="Style2"/>
              <w:numPr>
                <w:ilvl w:val="1"/>
                <w:numId w:val="18"/>
              </w:numPr>
              <w:tabs>
                <w:tab w:val="left" w:pos="1046"/>
              </w:tabs>
              <w:adjustRightInd/>
              <w:ind w:right="576"/>
              <w:rPr>
                <w:rFonts w:asciiTheme="minorHAnsi" w:hAnsiTheme="minorHAnsi" w:cs="Arial"/>
                <w:spacing w:val="-3"/>
                <w:sz w:val="18"/>
                <w:szCs w:val="18"/>
              </w:rPr>
            </w:pPr>
            <w:r w:rsidRPr="002C2E41">
              <w:rPr>
                <w:rFonts w:asciiTheme="minorHAnsi" w:hAnsiTheme="minorHAnsi" w:cs="Arial"/>
                <w:spacing w:val="-3"/>
                <w:sz w:val="18"/>
                <w:szCs w:val="18"/>
              </w:rPr>
              <w:t>Priest's vestments – white</w:t>
            </w:r>
          </w:p>
          <w:p w:rsidR="006C5EE5" w:rsidRPr="005C418F" w:rsidRDefault="006C5EE5" w:rsidP="006C5EE5">
            <w:pPr>
              <w:numPr>
                <w:ilvl w:val="1"/>
                <w:numId w:val="18"/>
              </w:numPr>
              <w:spacing w:after="0" w:line="240" w:lineRule="auto"/>
              <w:ind w:right="152"/>
              <w:rPr>
                <w:rStyle w:val="CharacterStyle1"/>
                <w:i/>
              </w:rPr>
            </w:pPr>
            <w:r w:rsidRPr="005C418F">
              <w:rPr>
                <w:rStyle w:val="CharacterStyle1"/>
                <w:i/>
              </w:rPr>
              <w:t>We share the faith of your Son's disciples</w:t>
            </w:r>
          </w:p>
          <w:p w:rsidR="006C5EE5" w:rsidRPr="005C418F" w:rsidRDefault="006C5EE5" w:rsidP="006C5EE5">
            <w:pPr>
              <w:spacing w:after="0" w:line="240" w:lineRule="auto"/>
              <w:ind w:left="1440" w:right="152"/>
              <w:rPr>
                <w:rStyle w:val="CharacterStyle1"/>
                <w:i/>
              </w:rPr>
            </w:pPr>
            <w:proofErr w:type="gramStart"/>
            <w:r w:rsidRPr="005C418F">
              <w:rPr>
                <w:rStyle w:val="CharacterStyle1"/>
                <w:i/>
              </w:rPr>
              <w:t>and</w:t>
            </w:r>
            <w:proofErr w:type="gramEnd"/>
            <w:r w:rsidRPr="005C418F">
              <w:rPr>
                <w:rStyle w:val="CharacterStyle1"/>
                <w:i/>
              </w:rPr>
              <w:t xml:space="preserve"> the hope of the children of God.</w:t>
            </w:r>
          </w:p>
          <w:p w:rsidR="006C5EE5" w:rsidRPr="005C418F" w:rsidRDefault="006C5EE5" w:rsidP="006C5EE5">
            <w:pPr>
              <w:spacing w:after="0" w:line="240" w:lineRule="auto"/>
              <w:ind w:left="1440" w:right="152"/>
              <w:rPr>
                <w:rStyle w:val="CharacterStyle1"/>
                <w:i/>
              </w:rPr>
            </w:pPr>
            <w:r w:rsidRPr="005C418F">
              <w:rPr>
                <w:rStyle w:val="CharacterStyle1"/>
                <w:i/>
              </w:rPr>
              <w:t>Bring the light of Christ’s resurrection</w:t>
            </w:r>
          </w:p>
          <w:p w:rsidR="006C5EE5" w:rsidRDefault="006C5EE5" w:rsidP="006C5EE5">
            <w:pPr>
              <w:spacing w:after="0" w:line="240" w:lineRule="auto"/>
              <w:ind w:left="1440" w:right="152"/>
              <w:rPr>
                <w:rStyle w:val="CharacterStyle1"/>
                <w:i/>
              </w:rPr>
            </w:pPr>
            <w:proofErr w:type="gramStart"/>
            <w:r w:rsidRPr="005C418F">
              <w:rPr>
                <w:rStyle w:val="CharacterStyle1"/>
                <w:i/>
              </w:rPr>
              <w:t>to</w:t>
            </w:r>
            <w:proofErr w:type="gramEnd"/>
            <w:r w:rsidRPr="005C418F">
              <w:rPr>
                <w:rStyle w:val="CharacterStyle1"/>
                <w:i/>
              </w:rPr>
              <w:t xml:space="preserve"> this time of testing and pain.</w:t>
            </w:r>
          </w:p>
          <w:p w:rsidR="006C5EE5" w:rsidRDefault="006C5EE5" w:rsidP="006C5EE5">
            <w:pPr>
              <w:spacing w:after="0" w:line="240" w:lineRule="auto"/>
              <w:ind w:left="1440" w:right="152"/>
              <w:rPr>
                <w:rStyle w:val="CharacterStyle1"/>
              </w:rPr>
            </w:pPr>
            <w:r w:rsidRPr="005C418F">
              <w:rPr>
                <w:rStyle w:val="CharacterStyle1"/>
              </w:rPr>
              <w:t xml:space="preserve">From the Opening Prayer. Order of Christian </w:t>
            </w:r>
            <w:r>
              <w:rPr>
                <w:rStyle w:val="CharacterStyle1"/>
              </w:rPr>
              <w:t>F</w:t>
            </w:r>
            <w:r w:rsidRPr="005C418F">
              <w:rPr>
                <w:rStyle w:val="CharacterStyle1"/>
              </w:rPr>
              <w:t>unerals 1970</w:t>
            </w:r>
          </w:p>
          <w:p w:rsidR="004C394F" w:rsidRDefault="004C394F" w:rsidP="006C5EE5">
            <w:pPr>
              <w:spacing w:after="0" w:line="240" w:lineRule="auto"/>
              <w:ind w:left="1440" w:right="152"/>
              <w:rPr>
                <w:rStyle w:val="CharacterStyle1"/>
              </w:rPr>
            </w:pPr>
          </w:p>
          <w:p w:rsidR="004C394F" w:rsidRPr="00A05FEF" w:rsidRDefault="00A34A83" w:rsidP="004C394F">
            <w:pPr>
              <w:numPr>
                <w:ilvl w:val="1"/>
                <w:numId w:val="18"/>
              </w:numPr>
              <w:spacing w:after="0" w:line="240" w:lineRule="auto"/>
              <w:ind w:right="152"/>
              <w:rPr>
                <w:rStyle w:val="CharacterStyle1"/>
              </w:rPr>
            </w:pPr>
            <w:r>
              <w:rPr>
                <w:rStyle w:val="CharacterStyle1"/>
              </w:rPr>
              <w:t>T</w:t>
            </w:r>
            <w:r w:rsidR="004C394F" w:rsidRPr="00A05FEF">
              <w:rPr>
                <w:rStyle w:val="CharacterStyle1"/>
              </w:rPr>
              <w:t>he hope-filled language of the liturgy offers balance</w:t>
            </w:r>
          </w:p>
          <w:p w:rsidR="004C394F" w:rsidRPr="004C394F" w:rsidRDefault="004C394F" w:rsidP="004C394F">
            <w:pPr>
              <w:spacing w:after="0" w:line="240" w:lineRule="auto"/>
              <w:ind w:left="1440" w:right="152"/>
              <w:rPr>
                <w:rStyle w:val="CharacterStyle1"/>
                <w:i/>
              </w:rPr>
            </w:pPr>
            <w:r w:rsidRPr="004C394F">
              <w:rPr>
                <w:rStyle w:val="CharacterStyle1"/>
                <w:i/>
              </w:rPr>
              <w:t>Remember also our brothers and sisters</w:t>
            </w:r>
          </w:p>
          <w:p w:rsidR="004C394F" w:rsidRPr="004C394F" w:rsidRDefault="004C394F" w:rsidP="004C394F">
            <w:pPr>
              <w:spacing w:after="0" w:line="240" w:lineRule="auto"/>
              <w:ind w:left="1440" w:right="152"/>
              <w:rPr>
                <w:rStyle w:val="CharacterStyle1"/>
                <w:i/>
              </w:rPr>
            </w:pPr>
            <w:r w:rsidRPr="004C394F">
              <w:rPr>
                <w:rStyle w:val="CharacterStyle1"/>
                <w:i/>
              </w:rPr>
              <w:t>who have fallen asleep in the hope of the resurrection,</w:t>
            </w:r>
          </w:p>
          <w:p w:rsidR="004C394F" w:rsidRPr="004C394F" w:rsidRDefault="004C394F" w:rsidP="004C394F">
            <w:pPr>
              <w:spacing w:after="0" w:line="240" w:lineRule="auto"/>
              <w:ind w:left="1440" w:right="152"/>
              <w:rPr>
                <w:rStyle w:val="CharacterStyle1"/>
                <w:i/>
              </w:rPr>
            </w:pPr>
            <w:r w:rsidRPr="004C394F">
              <w:rPr>
                <w:rStyle w:val="CharacterStyle1"/>
                <w:i/>
              </w:rPr>
              <w:t>and all who have died in your mercy:</w:t>
            </w:r>
          </w:p>
          <w:p w:rsidR="004C394F" w:rsidRPr="004E6C69" w:rsidRDefault="004C394F" w:rsidP="004C394F">
            <w:pPr>
              <w:spacing w:after="0" w:line="240" w:lineRule="auto"/>
              <w:ind w:left="1440" w:right="152"/>
              <w:rPr>
                <w:rStyle w:val="CharacterStyle1"/>
                <w:rFonts w:asciiTheme="minorHAnsi" w:eastAsiaTheme="majorEastAsia" w:hAnsiTheme="minorHAnsi"/>
                <w:bCs/>
                <w:sz w:val="18"/>
                <w:szCs w:val="18"/>
              </w:rPr>
            </w:pPr>
            <w:proofErr w:type="gramStart"/>
            <w:r w:rsidRPr="004C394F">
              <w:rPr>
                <w:rStyle w:val="CharacterStyle1"/>
                <w:i/>
              </w:rPr>
              <w:t>welcome</w:t>
            </w:r>
            <w:proofErr w:type="gramEnd"/>
            <w:r w:rsidRPr="004C394F">
              <w:rPr>
                <w:rStyle w:val="CharacterStyle1"/>
                <w:i/>
              </w:rPr>
              <w:t xml:space="preserve"> them into the light of your face.</w:t>
            </w:r>
            <w:r>
              <w:rPr>
                <w:rStyle w:val="CharacterStyle1"/>
                <w:rFonts w:asciiTheme="minorHAnsi" w:eastAsiaTheme="majorEastAsia" w:hAnsiTheme="minorHAnsi"/>
                <w:bCs/>
                <w:sz w:val="18"/>
                <w:szCs w:val="18"/>
              </w:rPr>
              <w:t xml:space="preserve"> Eucharistic Prayer III</w:t>
            </w:r>
          </w:p>
          <w:p w:rsidR="004C394F" w:rsidRPr="005C418F" w:rsidRDefault="004C394F" w:rsidP="006C5EE5">
            <w:pPr>
              <w:spacing w:after="0" w:line="240" w:lineRule="auto"/>
              <w:ind w:left="1440" w:right="152"/>
              <w:rPr>
                <w:rStyle w:val="CharacterStyle1"/>
              </w:rPr>
            </w:pPr>
          </w:p>
          <w:p w:rsidR="006E3ECC" w:rsidRPr="006E3ECC" w:rsidRDefault="006E3ECC" w:rsidP="006E3ECC">
            <w:pPr>
              <w:pStyle w:val="Style1"/>
              <w:adjustRightInd/>
              <w:rPr>
                <w:rFonts w:asciiTheme="minorHAnsi" w:hAnsiTheme="minorHAnsi"/>
                <w:b/>
                <w:sz w:val="18"/>
                <w:szCs w:val="18"/>
              </w:rPr>
            </w:pPr>
            <w:r w:rsidRPr="006E3ECC">
              <w:rPr>
                <w:rFonts w:asciiTheme="minorHAnsi" w:hAnsiTheme="minorHAnsi"/>
                <w:b/>
                <w:sz w:val="18"/>
                <w:szCs w:val="18"/>
              </w:rPr>
              <w:t>Potential for Polarization</w:t>
            </w:r>
          </w:p>
          <w:p w:rsidR="006E3ECC" w:rsidRPr="004C394F" w:rsidRDefault="006E3ECC" w:rsidP="004C394F">
            <w:pPr>
              <w:pStyle w:val="ListParagraph"/>
              <w:numPr>
                <w:ilvl w:val="0"/>
                <w:numId w:val="26"/>
              </w:numPr>
              <w:spacing w:after="0" w:line="240" w:lineRule="auto"/>
              <w:ind w:left="750" w:right="152"/>
              <w:rPr>
                <w:rStyle w:val="CharacterStyle1"/>
                <w:i/>
              </w:rPr>
            </w:pPr>
            <w:r w:rsidRPr="004C394F">
              <w:rPr>
                <w:rStyle w:val="CharacterStyle1"/>
                <w:i/>
              </w:rPr>
              <w:t>Pilgrims (those who express faith in terms of a journey with and into God and that change, reinterpretation and development is a natural consequence of the journey process)</w:t>
            </w:r>
          </w:p>
          <w:p w:rsidR="006E3ECC" w:rsidRPr="004C394F" w:rsidRDefault="006E3ECC" w:rsidP="004C394F">
            <w:pPr>
              <w:pStyle w:val="ListParagraph"/>
              <w:numPr>
                <w:ilvl w:val="0"/>
                <w:numId w:val="26"/>
              </w:numPr>
              <w:spacing w:after="0" w:line="240" w:lineRule="auto"/>
              <w:ind w:left="750" w:right="152"/>
              <w:rPr>
                <w:rStyle w:val="CharacterStyle1"/>
                <w:i/>
              </w:rPr>
            </w:pPr>
            <w:r w:rsidRPr="004C394F">
              <w:rPr>
                <w:rStyle w:val="CharacterStyle1"/>
                <w:i/>
              </w:rPr>
              <w:t>Saints (those who see that the revelation of Jesus lives in a communion of saints, the Church of is the bride of Jesus Christ, that holds firm to the traditions instigated by its founder and spouse</w:t>
            </w:r>
          </w:p>
          <w:p w:rsidR="006E3ECC" w:rsidRPr="004C394F" w:rsidRDefault="006E3ECC" w:rsidP="004C394F">
            <w:pPr>
              <w:pStyle w:val="ListParagraph"/>
              <w:numPr>
                <w:ilvl w:val="0"/>
                <w:numId w:val="26"/>
              </w:numPr>
              <w:spacing w:after="0" w:line="240" w:lineRule="auto"/>
              <w:ind w:left="750" w:right="152"/>
              <w:rPr>
                <w:rStyle w:val="CharacterStyle1"/>
                <w:i/>
              </w:rPr>
            </w:pPr>
            <w:r w:rsidRPr="004C394F">
              <w:rPr>
                <w:rStyle w:val="CharacterStyle1"/>
                <w:i/>
              </w:rPr>
              <w:t xml:space="preserve">Social Justice - practical face of eschatology. </w:t>
            </w:r>
          </w:p>
          <w:p w:rsidR="006E3ECC" w:rsidRPr="004C394F" w:rsidRDefault="006E3ECC" w:rsidP="004C394F">
            <w:pPr>
              <w:pStyle w:val="ListParagraph"/>
              <w:numPr>
                <w:ilvl w:val="0"/>
                <w:numId w:val="26"/>
              </w:numPr>
              <w:spacing w:after="0" w:line="240" w:lineRule="auto"/>
              <w:ind w:left="750" w:right="152"/>
              <w:rPr>
                <w:rStyle w:val="CharacterStyle1"/>
                <w:i/>
              </w:rPr>
            </w:pPr>
            <w:r w:rsidRPr="004C394F">
              <w:rPr>
                <w:rStyle w:val="CharacterStyle1"/>
                <w:i/>
              </w:rPr>
              <w:t>Christians in political struggles that create awkward tension. Saving souls includes saving persons and societies from unjust systems.</w:t>
            </w:r>
          </w:p>
          <w:p w:rsidR="006E3ECC" w:rsidRPr="004C394F" w:rsidRDefault="006E3ECC" w:rsidP="004C394F">
            <w:pPr>
              <w:pStyle w:val="ListParagraph"/>
              <w:numPr>
                <w:ilvl w:val="0"/>
                <w:numId w:val="26"/>
              </w:numPr>
              <w:spacing w:after="0" w:line="240" w:lineRule="auto"/>
              <w:ind w:left="750" w:right="152"/>
              <w:rPr>
                <w:rStyle w:val="CharacterStyle1"/>
                <w:i/>
              </w:rPr>
            </w:pPr>
            <w:r w:rsidRPr="004C394F">
              <w:rPr>
                <w:rStyle w:val="CharacterStyle1"/>
                <w:i/>
              </w:rPr>
              <w:t>Inclusive theology and a balanced eschatology open the possibility of dialogue with the world.</w:t>
            </w:r>
          </w:p>
          <w:p w:rsidR="006E3ECC" w:rsidRPr="004C394F" w:rsidRDefault="006E3ECC" w:rsidP="004C394F">
            <w:pPr>
              <w:pStyle w:val="ListParagraph"/>
              <w:numPr>
                <w:ilvl w:val="0"/>
                <w:numId w:val="26"/>
              </w:numPr>
              <w:spacing w:after="0" w:line="240" w:lineRule="auto"/>
              <w:ind w:left="750" w:right="152"/>
              <w:rPr>
                <w:color w:val="000000" w:themeColor="text1"/>
                <w:sz w:val="18"/>
                <w:szCs w:val="18"/>
              </w:rPr>
            </w:pPr>
            <w:r w:rsidRPr="004C394F">
              <w:rPr>
                <w:rStyle w:val="CharacterStyle1"/>
                <w:i/>
              </w:rPr>
              <w:t>Decline in sectarianism (protestant catholic rivalry) and incline in ecumenical interest (inter-Christian dialogue</w:t>
            </w:r>
          </w:p>
        </w:tc>
      </w:tr>
    </w:tbl>
    <w:p w:rsidR="002C2E41" w:rsidRDefault="002C2E41" w:rsidP="002C2E41">
      <w:pPr>
        <w:pStyle w:val="Style1"/>
        <w:adjustRightInd/>
        <w:rPr>
          <w:rStyle w:val="CharacterStyle1"/>
          <w:rFonts w:asciiTheme="minorHAnsi" w:eastAsiaTheme="majorEastAsia" w:hAnsiTheme="minorHAnsi"/>
          <w:bCs/>
          <w:sz w:val="18"/>
          <w:szCs w:val="18"/>
        </w:rPr>
      </w:pPr>
    </w:p>
    <w:p w:rsidR="002C2E41" w:rsidRDefault="00A34A83" w:rsidP="004C394F">
      <w:pPr>
        <w:pStyle w:val="Style1"/>
        <w:adjustRightInd/>
        <w:rPr>
          <w:rFonts w:asciiTheme="minorHAnsi" w:hAnsiTheme="minorHAnsi"/>
          <w:sz w:val="18"/>
          <w:szCs w:val="18"/>
        </w:rPr>
      </w:pPr>
      <w:r>
        <w:rPr>
          <w:rStyle w:val="CharacterStyle1"/>
          <w:rFonts w:asciiTheme="minorHAnsi" w:eastAsiaTheme="majorEastAsia" w:hAnsiTheme="minorHAnsi"/>
          <w:bCs/>
          <w:sz w:val="18"/>
          <w:szCs w:val="18"/>
        </w:rPr>
        <w:t xml:space="preserve">While liturgical language has been </w:t>
      </w:r>
      <w:proofErr w:type="gramStart"/>
      <w:r>
        <w:rPr>
          <w:rStyle w:val="CharacterStyle1"/>
          <w:rFonts w:asciiTheme="minorHAnsi" w:eastAsiaTheme="majorEastAsia" w:hAnsiTheme="minorHAnsi"/>
          <w:bCs/>
          <w:sz w:val="18"/>
          <w:szCs w:val="18"/>
        </w:rPr>
        <w:t>reformulated ,</w:t>
      </w:r>
      <w:proofErr w:type="gramEnd"/>
      <w:r>
        <w:rPr>
          <w:rStyle w:val="CharacterStyle1"/>
          <w:rFonts w:asciiTheme="minorHAnsi" w:eastAsiaTheme="majorEastAsia" w:hAnsiTheme="minorHAnsi"/>
          <w:bCs/>
          <w:sz w:val="18"/>
          <w:szCs w:val="18"/>
        </w:rPr>
        <w:t xml:space="preserve"> the</w:t>
      </w:r>
      <w:r w:rsidR="002C2E41">
        <w:rPr>
          <w:rStyle w:val="CharacterStyle1"/>
          <w:rFonts w:asciiTheme="minorHAnsi" w:eastAsiaTheme="majorEastAsia" w:hAnsiTheme="minorHAnsi"/>
          <w:bCs/>
          <w:sz w:val="18"/>
          <w:szCs w:val="18"/>
        </w:rPr>
        <w:t xml:space="preserve"> dualist language continues in the catechism. </w:t>
      </w:r>
      <w:r w:rsidR="002C2E41" w:rsidRPr="006E3ECC">
        <w:rPr>
          <w:rStyle w:val="CharacterStyle1"/>
          <w:rFonts w:asciiTheme="minorHAnsi" w:eastAsiaTheme="majorEastAsia" w:hAnsiTheme="minorHAnsi"/>
          <w:bCs/>
          <w:sz w:val="18"/>
          <w:szCs w:val="18"/>
        </w:rPr>
        <w:t>Roman Catholic believe that</w:t>
      </w:r>
      <w:r w:rsidR="002C2E41" w:rsidRPr="006E3ECC">
        <w:rPr>
          <w:rStyle w:val="CharacterStyle1"/>
          <w:rFonts w:asciiTheme="minorHAnsi" w:eastAsiaTheme="majorEastAsia" w:hAnsiTheme="minorHAnsi"/>
          <w:b/>
          <w:bCs/>
          <w:sz w:val="18"/>
          <w:szCs w:val="18"/>
        </w:rPr>
        <w:t xml:space="preserve"> “</w:t>
      </w:r>
      <w:r w:rsidR="002C2E41" w:rsidRPr="006E3ECC">
        <w:rPr>
          <w:rFonts w:asciiTheme="minorHAnsi" w:hAnsiTheme="minorHAnsi"/>
          <w:sz w:val="18"/>
          <w:szCs w:val="18"/>
        </w:rPr>
        <w:t>After death, which is the separation of the body and the soul, the body becomes corrupt while the soul, which is immortal, goes to meet the judgment of God and awaits its reunion with the body when it will rise transformed at the time of the return of the Lord.” CCCC 205</w:t>
      </w:r>
      <w:bookmarkStart w:id="0" w:name="_GoBack"/>
      <w:bookmarkEnd w:id="0"/>
    </w:p>
    <w:p w:rsidR="004F7979" w:rsidRPr="004F7979" w:rsidRDefault="004F7979" w:rsidP="004F7979"/>
    <w:sectPr w:rsidR="004F7979" w:rsidRPr="004F7979" w:rsidSect="006C5EE5">
      <w:footerReference w:type="default" r:id="rId7"/>
      <w:pgSz w:w="12240" w:h="15840"/>
      <w:pgMar w:top="851" w:right="1892"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AC" w:rsidRDefault="00D862AC" w:rsidP="00131B5D">
      <w:pPr>
        <w:spacing w:after="0" w:line="240" w:lineRule="auto"/>
      </w:pPr>
      <w:r>
        <w:separator/>
      </w:r>
    </w:p>
  </w:endnote>
  <w:endnote w:type="continuationSeparator" w:id="0">
    <w:p w:rsidR="00D862AC" w:rsidRDefault="00D862AC" w:rsidP="0013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6 Helvetica BoldItalic">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24532"/>
      <w:docPartObj>
        <w:docPartGallery w:val="Page Numbers (Bottom of Page)"/>
        <w:docPartUnique/>
      </w:docPartObj>
    </w:sdtPr>
    <w:sdtEndPr/>
    <w:sdtContent>
      <w:p w:rsidR="00131B5D" w:rsidRDefault="00BF528E">
        <w:pPr>
          <w:pStyle w:val="Footer"/>
          <w:jc w:val="right"/>
        </w:pPr>
        <w:r>
          <w:fldChar w:fldCharType="begin"/>
        </w:r>
        <w:r>
          <w:instrText xml:space="preserve"> PAGE   \* MERGEFORMAT </w:instrText>
        </w:r>
        <w:r>
          <w:fldChar w:fldCharType="separate"/>
        </w:r>
        <w:r w:rsidR="00A34A83">
          <w:rPr>
            <w:noProof/>
          </w:rPr>
          <w:t>3</w:t>
        </w:r>
        <w:r>
          <w:rPr>
            <w:noProof/>
          </w:rPr>
          <w:fldChar w:fldCharType="end"/>
        </w:r>
      </w:p>
    </w:sdtContent>
  </w:sdt>
  <w:p w:rsidR="00131B5D" w:rsidRDefault="00131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AC" w:rsidRDefault="00D862AC" w:rsidP="00131B5D">
      <w:pPr>
        <w:spacing w:after="0" w:line="240" w:lineRule="auto"/>
      </w:pPr>
      <w:r>
        <w:separator/>
      </w:r>
    </w:p>
  </w:footnote>
  <w:footnote w:type="continuationSeparator" w:id="0">
    <w:p w:rsidR="00D862AC" w:rsidRDefault="00D862AC" w:rsidP="00131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ED9"/>
    <w:multiLevelType w:val="hybridMultilevel"/>
    <w:tmpl w:val="96B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83A81"/>
    <w:multiLevelType w:val="hybridMultilevel"/>
    <w:tmpl w:val="A766806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76F29"/>
    <w:multiLevelType w:val="hybridMultilevel"/>
    <w:tmpl w:val="8E9EB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703C0"/>
    <w:multiLevelType w:val="hybridMultilevel"/>
    <w:tmpl w:val="0DF4A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574C0"/>
    <w:multiLevelType w:val="hybridMultilevel"/>
    <w:tmpl w:val="95067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A6D6B"/>
    <w:multiLevelType w:val="hybridMultilevel"/>
    <w:tmpl w:val="D7DA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A5B0B"/>
    <w:multiLevelType w:val="hybridMultilevel"/>
    <w:tmpl w:val="E98AF0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16678"/>
    <w:multiLevelType w:val="hybridMultilevel"/>
    <w:tmpl w:val="8F4A90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F81439"/>
    <w:multiLevelType w:val="hybridMultilevel"/>
    <w:tmpl w:val="11AC7B70"/>
    <w:lvl w:ilvl="0" w:tplc="177C5E52">
      <w:start w:val="1"/>
      <w:numFmt w:val="bullet"/>
      <w:lvlText w:val="•"/>
      <w:lvlJc w:val="left"/>
      <w:pPr>
        <w:tabs>
          <w:tab w:val="num" w:pos="720"/>
        </w:tabs>
        <w:ind w:left="720" w:hanging="360"/>
      </w:pPr>
      <w:rPr>
        <w:rFonts w:ascii="Times New Roman" w:hAnsi="Times New Roman" w:hint="default"/>
      </w:rPr>
    </w:lvl>
    <w:lvl w:ilvl="1" w:tplc="DE2A6F84" w:tentative="1">
      <w:start w:val="1"/>
      <w:numFmt w:val="bullet"/>
      <w:lvlText w:val="•"/>
      <w:lvlJc w:val="left"/>
      <w:pPr>
        <w:tabs>
          <w:tab w:val="num" w:pos="1440"/>
        </w:tabs>
        <w:ind w:left="1440" w:hanging="360"/>
      </w:pPr>
      <w:rPr>
        <w:rFonts w:ascii="Times New Roman" w:hAnsi="Times New Roman" w:hint="default"/>
      </w:rPr>
    </w:lvl>
    <w:lvl w:ilvl="2" w:tplc="8C26231C" w:tentative="1">
      <w:start w:val="1"/>
      <w:numFmt w:val="bullet"/>
      <w:lvlText w:val="•"/>
      <w:lvlJc w:val="left"/>
      <w:pPr>
        <w:tabs>
          <w:tab w:val="num" w:pos="2160"/>
        </w:tabs>
        <w:ind w:left="2160" w:hanging="360"/>
      </w:pPr>
      <w:rPr>
        <w:rFonts w:ascii="Times New Roman" w:hAnsi="Times New Roman" w:hint="default"/>
      </w:rPr>
    </w:lvl>
    <w:lvl w:ilvl="3" w:tplc="5C14D28A" w:tentative="1">
      <w:start w:val="1"/>
      <w:numFmt w:val="bullet"/>
      <w:lvlText w:val="•"/>
      <w:lvlJc w:val="left"/>
      <w:pPr>
        <w:tabs>
          <w:tab w:val="num" w:pos="2880"/>
        </w:tabs>
        <w:ind w:left="2880" w:hanging="360"/>
      </w:pPr>
      <w:rPr>
        <w:rFonts w:ascii="Times New Roman" w:hAnsi="Times New Roman" w:hint="default"/>
      </w:rPr>
    </w:lvl>
    <w:lvl w:ilvl="4" w:tplc="A7D41FF0" w:tentative="1">
      <w:start w:val="1"/>
      <w:numFmt w:val="bullet"/>
      <w:lvlText w:val="•"/>
      <w:lvlJc w:val="left"/>
      <w:pPr>
        <w:tabs>
          <w:tab w:val="num" w:pos="3600"/>
        </w:tabs>
        <w:ind w:left="3600" w:hanging="360"/>
      </w:pPr>
      <w:rPr>
        <w:rFonts w:ascii="Times New Roman" w:hAnsi="Times New Roman" w:hint="default"/>
      </w:rPr>
    </w:lvl>
    <w:lvl w:ilvl="5" w:tplc="A8647654" w:tentative="1">
      <w:start w:val="1"/>
      <w:numFmt w:val="bullet"/>
      <w:lvlText w:val="•"/>
      <w:lvlJc w:val="left"/>
      <w:pPr>
        <w:tabs>
          <w:tab w:val="num" w:pos="4320"/>
        </w:tabs>
        <w:ind w:left="4320" w:hanging="360"/>
      </w:pPr>
      <w:rPr>
        <w:rFonts w:ascii="Times New Roman" w:hAnsi="Times New Roman" w:hint="default"/>
      </w:rPr>
    </w:lvl>
    <w:lvl w:ilvl="6" w:tplc="EF1EFA5C" w:tentative="1">
      <w:start w:val="1"/>
      <w:numFmt w:val="bullet"/>
      <w:lvlText w:val="•"/>
      <w:lvlJc w:val="left"/>
      <w:pPr>
        <w:tabs>
          <w:tab w:val="num" w:pos="5040"/>
        </w:tabs>
        <w:ind w:left="5040" w:hanging="360"/>
      </w:pPr>
      <w:rPr>
        <w:rFonts w:ascii="Times New Roman" w:hAnsi="Times New Roman" w:hint="default"/>
      </w:rPr>
    </w:lvl>
    <w:lvl w:ilvl="7" w:tplc="32705D96" w:tentative="1">
      <w:start w:val="1"/>
      <w:numFmt w:val="bullet"/>
      <w:lvlText w:val="•"/>
      <w:lvlJc w:val="left"/>
      <w:pPr>
        <w:tabs>
          <w:tab w:val="num" w:pos="5760"/>
        </w:tabs>
        <w:ind w:left="5760" w:hanging="360"/>
      </w:pPr>
      <w:rPr>
        <w:rFonts w:ascii="Times New Roman" w:hAnsi="Times New Roman" w:hint="default"/>
      </w:rPr>
    </w:lvl>
    <w:lvl w:ilvl="8" w:tplc="C2BC5E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7604F7"/>
    <w:multiLevelType w:val="hybridMultilevel"/>
    <w:tmpl w:val="31783F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F2644CC"/>
    <w:multiLevelType w:val="hybridMultilevel"/>
    <w:tmpl w:val="32101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76 Helvetica BoldItal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76 Helvetica BoldItal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76 Helvetica BoldItal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A5FB4"/>
    <w:multiLevelType w:val="hybridMultilevel"/>
    <w:tmpl w:val="7B342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2A0225"/>
    <w:multiLevelType w:val="hybridMultilevel"/>
    <w:tmpl w:val="D3A4CFB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4" w15:restartNumberingAfterBreak="0">
    <w:nsid w:val="4A3B77AA"/>
    <w:multiLevelType w:val="hybridMultilevel"/>
    <w:tmpl w:val="EE4C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0C5DD3"/>
    <w:multiLevelType w:val="hybridMultilevel"/>
    <w:tmpl w:val="7C18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6E0425"/>
    <w:multiLevelType w:val="hybridMultilevel"/>
    <w:tmpl w:val="832239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60640"/>
    <w:multiLevelType w:val="hybridMultilevel"/>
    <w:tmpl w:val="415CD6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C7F6A"/>
    <w:multiLevelType w:val="hybridMultilevel"/>
    <w:tmpl w:val="BFEE97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694B410B"/>
    <w:multiLevelType w:val="hybridMultilevel"/>
    <w:tmpl w:val="048E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D5429"/>
    <w:multiLevelType w:val="hybridMultilevel"/>
    <w:tmpl w:val="F0E2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2C48B8"/>
    <w:multiLevelType w:val="hybridMultilevel"/>
    <w:tmpl w:val="136C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0"/>
  </w:num>
  <w:num w:numId="4">
    <w:abstractNumId w:val="21"/>
  </w:num>
  <w:num w:numId="5">
    <w:abstractNumId w:val="3"/>
  </w:num>
  <w:num w:numId="6">
    <w:abstractNumId w:val="5"/>
  </w:num>
  <w:num w:numId="7">
    <w:abstractNumId w:val="2"/>
  </w:num>
  <w:num w:numId="8">
    <w:abstractNumId w:val="12"/>
  </w:num>
  <w:num w:numId="9">
    <w:abstractNumId w:val="4"/>
  </w:num>
  <w:num w:numId="10">
    <w:abstractNumId w:val="11"/>
  </w:num>
  <w:num w:numId="11">
    <w:abstractNumId w:val="10"/>
  </w:num>
  <w:num w:numId="12">
    <w:abstractNumId w:val="14"/>
  </w:num>
  <w:num w:numId="13">
    <w:abstractNumId w:val="20"/>
  </w:num>
  <w:num w:numId="14">
    <w:abstractNumId w:val="11"/>
  </w:num>
  <w:num w:numId="15">
    <w:abstractNumId w:val="11"/>
  </w:num>
  <w:num w:numId="16">
    <w:abstractNumId w:val="16"/>
  </w:num>
  <w:num w:numId="17">
    <w:abstractNumId w:val="17"/>
  </w:num>
  <w:num w:numId="18">
    <w:abstractNumId w:val="7"/>
  </w:num>
  <w:num w:numId="19">
    <w:abstractNumId w:val="6"/>
  </w:num>
  <w:num w:numId="20">
    <w:abstractNumId w:val="15"/>
  </w:num>
  <w:num w:numId="21">
    <w:abstractNumId w:val="1"/>
  </w:num>
  <w:num w:numId="22">
    <w:abstractNumId w:val="13"/>
  </w:num>
  <w:num w:numId="23">
    <w:abstractNumId w:val="19"/>
  </w:num>
  <w:num w:numId="24">
    <w:abstractNumId w:val="11"/>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1C"/>
    <w:rsid w:val="000406D2"/>
    <w:rsid w:val="000A3783"/>
    <w:rsid w:val="000B6B23"/>
    <w:rsid w:val="000C346F"/>
    <w:rsid w:val="0013191B"/>
    <w:rsid w:val="00131B5D"/>
    <w:rsid w:val="0019255F"/>
    <w:rsid w:val="00192598"/>
    <w:rsid w:val="002206FC"/>
    <w:rsid w:val="0024752C"/>
    <w:rsid w:val="00283315"/>
    <w:rsid w:val="002B13D5"/>
    <w:rsid w:val="002C2E41"/>
    <w:rsid w:val="00390B0E"/>
    <w:rsid w:val="003A5F10"/>
    <w:rsid w:val="00430A90"/>
    <w:rsid w:val="00465925"/>
    <w:rsid w:val="00481A3E"/>
    <w:rsid w:val="004A455E"/>
    <w:rsid w:val="004A5129"/>
    <w:rsid w:val="004C394F"/>
    <w:rsid w:val="004E3C44"/>
    <w:rsid w:val="004E6C69"/>
    <w:rsid w:val="004F7979"/>
    <w:rsid w:val="005D076C"/>
    <w:rsid w:val="005D3F95"/>
    <w:rsid w:val="00616847"/>
    <w:rsid w:val="006254CB"/>
    <w:rsid w:val="006905A4"/>
    <w:rsid w:val="006C5EE5"/>
    <w:rsid w:val="006E3ECC"/>
    <w:rsid w:val="00780044"/>
    <w:rsid w:val="007A7ABF"/>
    <w:rsid w:val="007D27FD"/>
    <w:rsid w:val="007D4695"/>
    <w:rsid w:val="007F33DC"/>
    <w:rsid w:val="00873C44"/>
    <w:rsid w:val="008E760B"/>
    <w:rsid w:val="00935BBA"/>
    <w:rsid w:val="00991119"/>
    <w:rsid w:val="009C1F28"/>
    <w:rsid w:val="00A05FEF"/>
    <w:rsid w:val="00A34A83"/>
    <w:rsid w:val="00A6008D"/>
    <w:rsid w:val="00A91EAE"/>
    <w:rsid w:val="00AB7762"/>
    <w:rsid w:val="00B05FB8"/>
    <w:rsid w:val="00B53BCB"/>
    <w:rsid w:val="00B94932"/>
    <w:rsid w:val="00BF528E"/>
    <w:rsid w:val="00C1387F"/>
    <w:rsid w:val="00C13A6B"/>
    <w:rsid w:val="00C57F2B"/>
    <w:rsid w:val="00C655EE"/>
    <w:rsid w:val="00CB511B"/>
    <w:rsid w:val="00CE2883"/>
    <w:rsid w:val="00CE462B"/>
    <w:rsid w:val="00CF7FF1"/>
    <w:rsid w:val="00D017C8"/>
    <w:rsid w:val="00D31611"/>
    <w:rsid w:val="00D42662"/>
    <w:rsid w:val="00D540D2"/>
    <w:rsid w:val="00D7351C"/>
    <w:rsid w:val="00D862AC"/>
    <w:rsid w:val="00E0626A"/>
    <w:rsid w:val="00E11B08"/>
    <w:rsid w:val="00E41348"/>
    <w:rsid w:val="00E96269"/>
    <w:rsid w:val="00EA1CDE"/>
    <w:rsid w:val="00EA563C"/>
    <w:rsid w:val="00EB5123"/>
    <w:rsid w:val="00F02757"/>
    <w:rsid w:val="00F1756D"/>
    <w:rsid w:val="00F32E1E"/>
    <w:rsid w:val="00F70697"/>
    <w:rsid w:val="00F714C4"/>
    <w:rsid w:val="00FB77A2"/>
    <w:rsid w:val="00FC558D"/>
    <w:rsid w:val="00FE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76250-FDB3-43B8-AF93-AA42B0C5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33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3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40D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540D2"/>
    <w:rPr>
      <w:rFonts w:ascii="Tahoma" w:eastAsia="Times New Roman" w:hAnsi="Tahoma" w:cs="Tahoma"/>
      <w:sz w:val="16"/>
      <w:szCs w:val="16"/>
      <w:lang w:val="en-AU"/>
    </w:rPr>
  </w:style>
  <w:style w:type="character" w:customStyle="1" w:styleId="Heading1Char">
    <w:name w:val="Heading 1 Char"/>
    <w:basedOn w:val="DefaultParagraphFont"/>
    <w:link w:val="Heading1"/>
    <w:uiPriority w:val="9"/>
    <w:rsid w:val="007F33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33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33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33DC"/>
    <w:rPr>
      <w:rFonts w:asciiTheme="majorHAnsi" w:eastAsiaTheme="majorEastAsia" w:hAnsiTheme="majorHAnsi" w:cstheme="majorBidi"/>
      <w:b/>
      <w:bCs/>
      <w:i/>
      <w:iCs/>
      <w:color w:val="4F81BD" w:themeColor="accent1"/>
    </w:rPr>
  </w:style>
  <w:style w:type="paragraph" w:customStyle="1" w:styleId="NormalBullet">
    <w:name w:val="Normal Bullet"/>
    <w:basedOn w:val="Normal"/>
    <w:rsid w:val="0019255F"/>
    <w:pPr>
      <w:numPr>
        <w:numId w:val="2"/>
      </w:numPr>
      <w:tabs>
        <w:tab w:val="left" w:pos="397"/>
      </w:tabs>
      <w:spacing w:before="80"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0B6B23"/>
    <w:pPr>
      <w:ind w:left="720"/>
      <w:contextualSpacing/>
    </w:pPr>
  </w:style>
  <w:style w:type="paragraph" w:customStyle="1" w:styleId="Style2">
    <w:name w:val="Style 2"/>
    <w:rsid w:val="006E3E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rsid w:val="006E3ECC"/>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haracterStyle1">
    <w:name w:val="Character Style 1"/>
    <w:rsid w:val="006E3ECC"/>
    <w:rPr>
      <w:rFonts w:ascii="Arial" w:hAnsi="Arial" w:cs="Arial"/>
      <w:sz w:val="16"/>
      <w:szCs w:val="16"/>
    </w:rPr>
  </w:style>
  <w:style w:type="paragraph" w:styleId="Header">
    <w:name w:val="header"/>
    <w:basedOn w:val="Normal"/>
    <w:link w:val="HeaderChar"/>
    <w:uiPriority w:val="99"/>
    <w:semiHidden/>
    <w:unhideWhenUsed/>
    <w:rsid w:val="006E3EC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6E3ECC"/>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13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5D"/>
  </w:style>
  <w:style w:type="paragraph" w:customStyle="1" w:styleId="h1">
    <w:name w:val="h1"/>
    <w:basedOn w:val="Normal"/>
    <w:rsid w:val="004E6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8089">
      <w:bodyDiv w:val="1"/>
      <w:marLeft w:val="0"/>
      <w:marRight w:val="0"/>
      <w:marTop w:val="0"/>
      <w:marBottom w:val="0"/>
      <w:divBdr>
        <w:top w:val="none" w:sz="0" w:space="0" w:color="auto"/>
        <w:left w:val="none" w:sz="0" w:space="0" w:color="auto"/>
        <w:bottom w:val="none" w:sz="0" w:space="0" w:color="auto"/>
        <w:right w:val="none" w:sz="0" w:space="0" w:color="auto"/>
      </w:divBdr>
    </w:div>
    <w:div w:id="1120497083">
      <w:bodyDiv w:val="1"/>
      <w:marLeft w:val="0"/>
      <w:marRight w:val="0"/>
      <w:marTop w:val="0"/>
      <w:marBottom w:val="0"/>
      <w:divBdr>
        <w:top w:val="none" w:sz="0" w:space="0" w:color="auto"/>
        <w:left w:val="none" w:sz="0" w:space="0" w:color="auto"/>
        <w:bottom w:val="none" w:sz="0" w:space="0" w:color="auto"/>
        <w:right w:val="none" w:sz="0" w:space="0" w:color="auto"/>
      </w:divBdr>
      <w:divsChild>
        <w:div w:id="1331568390">
          <w:marLeft w:val="547"/>
          <w:marRight w:val="0"/>
          <w:marTop w:val="134"/>
          <w:marBottom w:val="0"/>
          <w:divBdr>
            <w:top w:val="none" w:sz="0" w:space="0" w:color="auto"/>
            <w:left w:val="none" w:sz="0" w:space="0" w:color="auto"/>
            <w:bottom w:val="none" w:sz="0" w:space="0" w:color="auto"/>
            <w:right w:val="none" w:sz="0" w:space="0" w:color="auto"/>
          </w:divBdr>
        </w:div>
        <w:div w:id="665088515">
          <w:marLeft w:val="547"/>
          <w:marRight w:val="0"/>
          <w:marTop w:val="134"/>
          <w:marBottom w:val="0"/>
          <w:divBdr>
            <w:top w:val="none" w:sz="0" w:space="0" w:color="auto"/>
            <w:left w:val="none" w:sz="0" w:space="0" w:color="auto"/>
            <w:bottom w:val="none" w:sz="0" w:space="0" w:color="auto"/>
            <w:right w:val="none" w:sz="0" w:space="0" w:color="auto"/>
          </w:divBdr>
        </w:div>
        <w:div w:id="21446190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1561</Words>
  <Characters>8900</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Area of Study 2: Maintaining Continuity of Religious Beliefs in general and the </vt:lpstr>
    </vt:vector>
  </TitlesOfParts>
  <Company>Damascus College Ballarat</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Tony Haintz</cp:lastModifiedBy>
  <cp:revision>6</cp:revision>
  <cp:lastPrinted>2015-04-19T21:55:00Z</cp:lastPrinted>
  <dcterms:created xsi:type="dcterms:W3CDTF">2016-03-22T21:27:00Z</dcterms:created>
  <dcterms:modified xsi:type="dcterms:W3CDTF">2016-03-22T21:51:00Z</dcterms:modified>
</cp:coreProperties>
</file>