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37FCE" w14:textId="77777777" w:rsidR="007357D9" w:rsidRPr="007357D9" w:rsidRDefault="007357D9" w:rsidP="007357D9">
      <w:pPr>
        <w:spacing w:after="0" w:line="240" w:lineRule="auto"/>
        <w:textAlignment w:val="baseline"/>
        <w:outlineLvl w:val="0"/>
        <w:rPr>
          <w:rFonts w:ascii="Times New Roman" w:eastAsia="Times New Roman" w:hAnsi="Times New Roman" w:cs="Times New Roman"/>
          <w:color w:val="0A1633"/>
          <w:kern w:val="36"/>
          <w:sz w:val="48"/>
          <w:szCs w:val="48"/>
          <w:lang w:eastAsia="en-AU"/>
        </w:rPr>
      </w:pPr>
      <w:r w:rsidRPr="007357D9">
        <w:rPr>
          <w:rFonts w:ascii="Times New Roman" w:eastAsia="Times New Roman" w:hAnsi="Times New Roman" w:cs="Times New Roman"/>
          <w:color w:val="0A1633"/>
          <w:kern w:val="36"/>
          <w:sz w:val="48"/>
          <w:szCs w:val="48"/>
          <w:lang w:eastAsia="en-AU"/>
        </w:rPr>
        <w:t>Abandoning God: Christianity plummets as ‘non-religious’ surges in census</w:t>
      </w:r>
    </w:p>
    <w:p w14:paraId="02FAE5DF" w14:textId="77777777" w:rsidR="007357D9" w:rsidRPr="007357D9" w:rsidRDefault="007357D9" w:rsidP="007357D9">
      <w:pPr>
        <w:spacing w:after="0" w:line="240" w:lineRule="auto"/>
        <w:textAlignment w:val="baseline"/>
        <w:outlineLvl w:val="4"/>
        <w:rPr>
          <w:rFonts w:ascii="inherit" w:eastAsia="Times New Roman" w:hAnsi="inherit" w:cs="Times New Roman"/>
          <w:b/>
          <w:bCs/>
          <w:color w:val="232323"/>
          <w:sz w:val="23"/>
          <w:szCs w:val="23"/>
          <w:lang w:eastAsia="en-AU"/>
        </w:rPr>
      </w:pPr>
      <w:r w:rsidRPr="007357D9">
        <w:rPr>
          <w:rFonts w:ascii="inherit" w:eastAsia="Times New Roman" w:hAnsi="inherit" w:cs="Times New Roman"/>
          <w:b/>
          <w:bCs/>
          <w:color w:val="232323"/>
          <w:sz w:val="23"/>
          <w:szCs w:val="23"/>
          <w:lang w:eastAsia="en-AU"/>
        </w:rPr>
        <w:t>By </w:t>
      </w:r>
      <w:hyperlink r:id="rId5" w:tooltip="Articles by Matthew Knott" w:history="1">
        <w:r w:rsidRPr="007357D9">
          <w:rPr>
            <w:rFonts w:ascii="inherit" w:eastAsia="Times New Roman" w:hAnsi="inherit" w:cs="Times New Roman"/>
            <w:b/>
            <w:bCs/>
            <w:color w:val="096DD2"/>
            <w:sz w:val="23"/>
            <w:szCs w:val="23"/>
            <w:u w:val="single"/>
            <w:bdr w:val="none" w:sz="0" w:space="0" w:color="auto" w:frame="1"/>
            <w:lang w:eastAsia="en-AU"/>
          </w:rPr>
          <w:t>Matthew Knott</w:t>
        </w:r>
      </w:hyperlink>
      <w:r w:rsidRPr="007357D9">
        <w:rPr>
          <w:rFonts w:ascii="inherit" w:eastAsia="Times New Roman" w:hAnsi="inherit" w:cs="Times New Roman"/>
          <w:b/>
          <w:bCs/>
          <w:color w:val="232323"/>
          <w:sz w:val="23"/>
          <w:szCs w:val="23"/>
          <w:bdr w:val="none" w:sz="0" w:space="0" w:color="auto" w:frame="1"/>
          <w:lang w:eastAsia="en-AU"/>
        </w:rPr>
        <w:t> and </w:t>
      </w:r>
      <w:hyperlink r:id="rId6" w:tooltip="Articles by Angus Thomson" w:history="1">
        <w:r w:rsidRPr="007357D9">
          <w:rPr>
            <w:rFonts w:ascii="inherit" w:eastAsia="Times New Roman" w:hAnsi="inherit" w:cs="Times New Roman"/>
            <w:b/>
            <w:bCs/>
            <w:color w:val="096DD2"/>
            <w:sz w:val="23"/>
            <w:szCs w:val="23"/>
            <w:u w:val="single"/>
            <w:bdr w:val="none" w:sz="0" w:space="0" w:color="auto" w:frame="1"/>
            <w:lang w:eastAsia="en-AU"/>
          </w:rPr>
          <w:t>Angus Thomson</w:t>
        </w:r>
      </w:hyperlink>
    </w:p>
    <w:p w14:paraId="6E513C01" w14:textId="77777777" w:rsidR="007357D9" w:rsidRPr="007357D9" w:rsidRDefault="007357D9" w:rsidP="007357D9">
      <w:pPr>
        <w:spacing w:after="0" w:line="240" w:lineRule="auto"/>
        <w:textAlignment w:val="baseline"/>
        <w:rPr>
          <w:rFonts w:ascii="inherit" w:eastAsia="Times New Roman" w:hAnsi="inherit" w:cs="Times New Roman"/>
          <w:sz w:val="23"/>
          <w:szCs w:val="23"/>
          <w:lang w:eastAsia="en-AU"/>
        </w:rPr>
      </w:pPr>
      <w:r w:rsidRPr="007357D9">
        <w:rPr>
          <w:rFonts w:ascii="inherit" w:eastAsia="Times New Roman" w:hAnsi="inherit" w:cs="Times New Roman"/>
          <w:sz w:val="23"/>
          <w:szCs w:val="23"/>
          <w:bdr w:val="none" w:sz="0" w:space="0" w:color="auto" w:frame="1"/>
          <w:lang w:eastAsia="en-AU"/>
        </w:rPr>
        <w:t>June 28, 2022 — 12.05am</w:t>
      </w:r>
    </w:p>
    <w:p w14:paraId="62BA50F1" w14:textId="77777777" w:rsidR="007357D9" w:rsidRPr="007357D9" w:rsidRDefault="007357D9" w:rsidP="007357D9">
      <w:pPr>
        <w:spacing w:after="240" w:line="240" w:lineRule="auto"/>
        <w:textAlignment w:val="baseline"/>
        <w:outlineLvl w:val="2"/>
        <w:rPr>
          <w:rFonts w:ascii="inherit" w:eastAsia="Times New Roman" w:hAnsi="inherit" w:cs="Times New Roman"/>
          <w:b/>
          <w:bCs/>
          <w:caps/>
          <w:color w:val="0A1633"/>
          <w:spacing w:val="15"/>
          <w:sz w:val="27"/>
          <w:szCs w:val="27"/>
          <w:lang w:eastAsia="en-AU"/>
        </w:rPr>
      </w:pPr>
      <w:r w:rsidRPr="007357D9">
        <w:rPr>
          <w:rFonts w:ascii="inherit" w:eastAsia="Times New Roman" w:hAnsi="inherit" w:cs="Times New Roman"/>
          <w:b/>
          <w:bCs/>
          <w:caps/>
          <w:color w:val="0A1633"/>
          <w:spacing w:val="15"/>
          <w:sz w:val="27"/>
          <w:szCs w:val="27"/>
          <w:lang w:eastAsia="en-AU"/>
        </w:rPr>
        <w:t>KEY POINTS</w:t>
      </w:r>
    </w:p>
    <w:p w14:paraId="20C024D7" w14:textId="77777777" w:rsidR="007357D9" w:rsidRPr="007357D9" w:rsidRDefault="007357D9" w:rsidP="007357D9">
      <w:pPr>
        <w:numPr>
          <w:ilvl w:val="0"/>
          <w:numId w:val="1"/>
        </w:numPr>
        <w:spacing w:after="240" w:line="240" w:lineRule="auto"/>
        <w:ind w:left="0"/>
        <w:textAlignment w:val="baseline"/>
        <w:rPr>
          <w:rFonts w:ascii="inherit" w:eastAsia="Times New Roman" w:hAnsi="inherit" w:cs="Times New Roman"/>
          <w:sz w:val="23"/>
          <w:szCs w:val="23"/>
          <w:lang w:eastAsia="en-AU"/>
        </w:rPr>
      </w:pPr>
      <w:r w:rsidRPr="007357D9">
        <w:rPr>
          <w:rFonts w:ascii="inherit" w:eastAsia="Times New Roman" w:hAnsi="inherit" w:cs="Times New Roman"/>
          <w:sz w:val="23"/>
          <w:szCs w:val="23"/>
          <w:lang w:eastAsia="en-AU"/>
        </w:rPr>
        <w:t>Forty-four per cent of Australians identify as Christian, down from 61 per cent a decade ago.</w:t>
      </w:r>
    </w:p>
    <w:p w14:paraId="0652062E" w14:textId="77777777" w:rsidR="007357D9" w:rsidRPr="007357D9" w:rsidRDefault="007357D9" w:rsidP="007357D9">
      <w:pPr>
        <w:numPr>
          <w:ilvl w:val="0"/>
          <w:numId w:val="1"/>
        </w:numPr>
        <w:spacing w:after="240" w:line="240" w:lineRule="auto"/>
        <w:ind w:left="0"/>
        <w:textAlignment w:val="baseline"/>
        <w:rPr>
          <w:rFonts w:ascii="inherit" w:eastAsia="Times New Roman" w:hAnsi="inherit" w:cs="Times New Roman"/>
          <w:sz w:val="23"/>
          <w:szCs w:val="23"/>
          <w:lang w:eastAsia="en-AU"/>
        </w:rPr>
      </w:pPr>
      <w:r w:rsidRPr="007357D9">
        <w:rPr>
          <w:rFonts w:ascii="inherit" w:eastAsia="Times New Roman" w:hAnsi="inherit" w:cs="Times New Roman"/>
          <w:sz w:val="23"/>
          <w:szCs w:val="23"/>
          <w:lang w:eastAsia="en-AU"/>
        </w:rPr>
        <w:t>The share of people ticking the “no religion” box grew from 22 per cent in 2011 to 39 per cent in 2021. </w:t>
      </w:r>
    </w:p>
    <w:p w14:paraId="13C3BD6C" w14:textId="77777777" w:rsidR="007357D9" w:rsidRPr="007357D9" w:rsidRDefault="007357D9" w:rsidP="007357D9">
      <w:pPr>
        <w:numPr>
          <w:ilvl w:val="0"/>
          <w:numId w:val="1"/>
        </w:numPr>
        <w:spacing w:after="0" w:line="240" w:lineRule="auto"/>
        <w:ind w:left="0"/>
        <w:textAlignment w:val="baseline"/>
        <w:rPr>
          <w:rFonts w:ascii="inherit" w:eastAsia="Times New Roman" w:hAnsi="inherit" w:cs="Times New Roman"/>
          <w:sz w:val="23"/>
          <w:szCs w:val="23"/>
          <w:lang w:eastAsia="en-AU"/>
        </w:rPr>
      </w:pPr>
      <w:r w:rsidRPr="007357D9">
        <w:rPr>
          <w:rFonts w:ascii="inherit" w:eastAsia="Times New Roman" w:hAnsi="inherit" w:cs="Times New Roman"/>
          <w:sz w:val="23"/>
          <w:szCs w:val="23"/>
          <w:lang w:eastAsia="en-AU"/>
        </w:rPr>
        <w:t>The number of people in Australia who identify as Hindu surged by 55 per cent over the past five years.</w:t>
      </w:r>
    </w:p>
    <w:p w14:paraId="4B7E335A"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Australia has become strikingly more godless over the past decade, with the latest census data showing the proportion of self-identified Christians dropping below 50 per cent for the first time and a soaring number of people describing themselves as “non-religious”.</w:t>
      </w:r>
    </w:p>
    <w:p w14:paraId="5E63FDB6" w14:textId="7831BD51"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The first tranche of data from the 2021 census, released by the Australian Bureau of Statistics on Tuesday, shows that just 44 per cent of Australians now identify as Christian, down from 52 per cent five years earlier and 61 per cent in 2011.</w:t>
      </w:r>
    </w:p>
    <w:p w14:paraId="216C90DD"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When the first census was conducted in 1911, 96 per cent of Australians listed a form of Christianity as their religion.</w:t>
      </w:r>
    </w:p>
    <w:p w14:paraId="5CFE3757"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The proportion of Australians identifying as Catholic declined from 23 to 20 per cent over the past five years while self-identified Anglicans dropped from 13 to 10 per cent.</w:t>
      </w:r>
    </w:p>
    <w:p w14:paraId="1F9DE245"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By contrast, the share of Australians identifying as “non-religious” has surged.</w:t>
      </w:r>
    </w:p>
    <w:p w14:paraId="06FE267E"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Thirty-nine per cent of Australians now identify as non-religious, up from 30 per cent in 2016 and almost double the 22 per cent of Australians who ticked the “no religion” box a decade ago.</w:t>
      </w:r>
    </w:p>
    <w:p w14:paraId="18AAEDB6" w14:textId="6D4986C0" w:rsidR="007357D9" w:rsidRPr="007357D9" w:rsidRDefault="007357D9" w:rsidP="007357D9">
      <w:pPr>
        <w:shd w:val="clear" w:color="auto" w:fill="000000"/>
        <w:spacing w:after="0" w:line="240" w:lineRule="auto"/>
        <w:textAlignment w:val="baseline"/>
        <w:rPr>
          <w:rFonts w:ascii="Times New Roman" w:eastAsia="Times New Roman" w:hAnsi="Times New Roman" w:cs="Times New Roman"/>
          <w:color w:val="096DD2"/>
          <w:sz w:val="24"/>
          <w:szCs w:val="24"/>
          <w:lang w:eastAsia="en-AU"/>
        </w:rPr>
      </w:pPr>
      <w:r w:rsidRPr="007357D9">
        <w:rPr>
          <w:rFonts w:ascii="inherit" w:eastAsia="Times New Roman" w:hAnsi="inherit" w:cs="Arial"/>
          <w:color w:val="0A1633"/>
          <w:sz w:val="27"/>
          <w:szCs w:val="27"/>
          <w:lang w:eastAsia="en-AU"/>
        </w:rPr>
        <w:fldChar w:fldCharType="begin"/>
      </w:r>
      <w:r w:rsidRPr="007357D9">
        <w:rPr>
          <w:rFonts w:ascii="inherit" w:eastAsia="Times New Roman" w:hAnsi="inherit" w:cs="Arial"/>
          <w:color w:val="0A1633"/>
          <w:sz w:val="27"/>
          <w:szCs w:val="27"/>
          <w:lang w:eastAsia="en-AU"/>
        </w:rPr>
        <w:instrText xml:space="preserve"> HYPERLINK "javascript:void(0);" </w:instrText>
      </w:r>
      <w:r w:rsidRPr="007357D9">
        <w:rPr>
          <w:rFonts w:ascii="inherit" w:eastAsia="Times New Roman" w:hAnsi="inherit" w:cs="Arial"/>
          <w:color w:val="0A1633"/>
          <w:sz w:val="27"/>
          <w:szCs w:val="27"/>
          <w:lang w:eastAsia="en-AU"/>
        </w:rPr>
        <w:fldChar w:fldCharType="separate"/>
      </w:r>
    </w:p>
    <w:p w14:paraId="4ABB45A8" w14:textId="77777777" w:rsidR="007357D9" w:rsidRPr="007357D9" w:rsidRDefault="007357D9" w:rsidP="007357D9">
      <w:pPr>
        <w:shd w:val="clear" w:color="auto" w:fill="000000"/>
        <w:spacing w:after="0" w:line="240" w:lineRule="auto"/>
        <w:textAlignment w:val="baseline"/>
        <w:rPr>
          <w:rFonts w:ascii="inherit" w:eastAsia="Times New Roman" w:hAnsi="inherit" w:cs="Arial"/>
          <w:color w:val="0A1633"/>
          <w:sz w:val="27"/>
          <w:szCs w:val="27"/>
          <w:lang w:eastAsia="en-AU"/>
        </w:rPr>
      </w:pPr>
      <w:r w:rsidRPr="007357D9">
        <w:rPr>
          <w:rFonts w:ascii="inherit" w:eastAsia="Times New Roman" w:hAnsi="inherit" w:cs="Arial"/>
          <w:color w:val="0A1633"/>
          <w:sz w:val="27"/>
          <w:szCs w:val="27"/>
          <w:lang w:eastAsia="en-AU"/>
        </w:rPr>
        <w:fldChar w:fldCharType="end"/>
      </w:r>
    </w:p>
    <w:p w14:paraId="0D6C12A1" w14:textId="38C35E13" w:rsidR="007357D9" w:rsidRPr="007357D9" w:rsidRDefault="007357D9" w:rsidP="007357D9">
      <w:pPr>
        <w:shd w:val="clear" w:color="auto" w:fill="000000"/>
        <w:spacing w:after="0" w:line="240" w:lineRule="auto"/>
        <w:textAlignment w:val="baseline"/>
        <w:rPr>
          <w:rFonts w:ascii="inherit" w:eastAsia="Times New Roman" w:hAnsi="inherit" w:cs="Arial"/>
          <w:color w:val="0A1633"/>
          <w:sz w:val="27"/>
          <w:szCs w:val="27"/>
          <w:lang w:eastAsia="en-AU"/>
        </w:rPr>
      </w:pPr>
    </w:p>
    <w:p w14:paraId="061360BD" w14:textId="77777777" w:rsidR="007357D9" w:rsidRPr="007357D9" w:rsidRDefault="007357D9" w:rsidP="007357D9">
      <w:pPr>
        <w:shd w:val="clear" w:color="auto" w:fill="FFFFFF"/>
        <w:spacing w:line="240" w:lineRule="auto"/>
        <w:textAlignment w:val="baseline"/>
        <w:rPr>
          <w:rFonts w:ascii="inherit" w:eastAsia="Times New Roman" w:hAnsi="inherit" w:cs="Arial"/>
          <w:color w:val="555555"/>
          <w:sz w:val="27"/>
          <w:szCs w:val="27"/>
          <w:lang w:eastAsia="en-AU"/>
        </w:rPr>
      </w:pPr>
      <w:r w:rsidRPr="007357D9">
        <w:rPr>
          <w:rFonts w:ascii="inherit" w:eastAsia="Times New Roman" w:hAnsi="inherit" w:cs="Arial"/>
          <w:color w:val="555555"/>
          <w:sz w:val="27"/>
          <w:szCs w:val="27"/>
          <w:lang w:eastAsia="en-AU"/>
        </w:rPr>
        <w:t>The first batch of 2021 census data has been released. Here's what is says about the nation.</w:t>
      </w:r>
    </w:p>
    <w:p w14:paraId="3072F99E"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In the mid-1960s, less than 1 per cent of people in Australia identified as having no religion.</w:t>
      </w:r>
    </w:p>
    <w:p w14:paraId="45DEFCC3" w14:textId="77777777" w:rsidR="007357D9" w:rsidRPr="007357D9" w:rsidRDefault="007357D9" w:rsidP="007357D9">
      <w:pPr>
        <w:spacing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lastRenderedPageBreak/>
        <w:t>Based on current trends, non-believers could overtake Christians as the biggest religious bloc in Australia by the time the next census is conducted in 2026.</w:t>
      </w:r>
    </w:p>
    <w:p w14:paraId="1693A0EE" w14:textId="77777777" w:rsidR="007357D9" w:rsidRPr="007357D9" w:rsidRDefault="007357D9" w:rsidP="007357D9">
      <w:pPr>
        <w:shd w:val="clear" w:color="auto" w:fill="FFFFFF"/>
        <w:spacing w:line="240" w:lineRule="auto"/>
        <w:jc w:val="center"/>
        <w:textAlignment w:val="baseline"/>
        <w:rPr>
          <w:rFonts w:ascii="inherit" w:eastAsia="Times New Roman" w:hAnsi="inherit" w:cs="Times New Roman"/>
          <w:color w:val="232323"/>
          <w:sz w:val="24"/>
          <w:szCs w:val="24"/>
          <w:lang w:eastAsia="en-AU"/>
        </w:rPr>
      </w:pPr>
      <w:r w:rsidRPr="007357D9">
        <w:rPr>
          <w:rFonts w:ascii="Trebuchet MS" w:eastAsia="Times New Roman" w:hAnsi="Trebuchet MS" w:cs="Times New Roman"/>
          <w:color w:val="555555"/>
          <w:spacing w:val="8"/>
          <w:sz w:val="20"/>
          <w:szCs w:val="20"/>
          <w:bdr w:val="none" w:sz="0" w:space="0" w:color="auto" w:frame="1"/>
          <w:lang w:eastAsia="en-AU"/>
        </w:rPr>
        <w:t>Advertisement</w:t>
      </w:r>
    </w:p>
    <w:p w14:paraId="38918701"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The move away from Christianity accelerated rapidly over the past decade after previously being in a steady long-term decline.</w:t>
      </w:r>
    </w:p>
    <w:p w14:paraId="41F50236"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Sydney student Alexandra Wright, 24, exemplifies the national drift away from Christianity.</w:t>
      </w:r>
    </w:p>
    <w:p w14:paraId="6F62AB14"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As a child growing up in Sydney’s eastern suburbs, Wright was raised in a devout Irish Catholic family whose members attended church every Sunday.</w:t>
      </w:r>
    </w:p>
    <w:p w14:paraId="56024BBE" w14:textId="294A0496"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Wright felt so connected to her faith that she insisted on attending a Catholic high school, St Vincent’s College in Potts Point.</w:t>
      </w:r>
      <w:r w:rsidRPr="007357D9">
        <w:rPr>
          <w:rFonts w:ascii="inherit" w:eastAsia="Times New Roman" w:hAnsi="inherit" w:cs="Times New Roman"/>
          <w:color w:val="0A1633"/>
          <w:sz w:val="27"/>
          <w:szCs w:val="27"/>
          <w:lang w:eastAsia="en-AU"/>
        </w:rPr>
        <w:fldChar w:fldCharType="begin"/>
      </w:r>
      <w:r w:rsidRPr="007357D9">
        <w:rPr>
          <w:rFonts w:ascii="inherit" w:eastAsia="Times New Roman" w:hAnsi="inherit" w:cs="Times New Roman"/>
          <w:color w:val="0A1633"/>
          <w:sz w:val="27"/>
          <w:szCs w:val="27"/>
          <w:lang w:eastAsia="en-AU"/>
        </w:rPr>
        <w:instrText xml:space="preserve"> HYPERLINK "https://www.smh.com.au/national/victoria/at-18-i-did-not-see-any-light-for-my-future-then-i-found-faith-20220616-p5aubk.html" </w:instrText>
      </w:r>
      <w:r w:rsidRPr="007357D9">
        <w:rPr>
          <w:rFonts w:ascii="inherit" w:eastAsia="Times New Roman" w:hAnsi="inherit" w:cs="Times New Roman"/>
          <w:color w:val="0A1633"/>
          <w:sz w:val="27"/>
          <w:szCs w:val="27"/>
          <w:lang w:eastAsia="en-AU"/>
        </w:rPr>
        <w:fldChar w:fldCharType="separate"/>
      </w:r>
    </w:p>
    <w:p w14:paraId="26C6ED45" w14:textId="67E3CD5B" w:rsidR="007357D9" w:rsidRPr="007357D9" w:rsidRDefault="007357D9" w:rsidP="007357D9">
      <w:pPr>
        <w:shd w:val="clear" w:color="auto" w:fill="F4F5F7"/>
        <w:spacing w:after="0" w:line="240" w:lineRule="auto"/>
        <w:textAlignment w:val="baseline"/>
        <w:rPr>
          <w:rFonts w:ascii="Arial" w:eastAsia="Times New Roman" w:hAnsi="Arial" w:cs="Arial"/>
          <w:b/>
          <w:bCs/>
          <w:color w:val="0A1633"/>
          <w:sz w:val="20"/>
          <w:szCs w:val="20"/>
          <w:lang w:eastAsia="en-AU"/>
        </w:rPr>
      </w:pPr>
      <w:r w:rsidRPr="007357D9">
        <w:rPr>
          <w:rFonts w:ascii="inherit" w:eastAsia="Times New Roman" w:hAnsi="inherit" w:cs="Times New Roman"/>
          <w:color w:val="0A1633"/>
          <w:sz w:val="27"/>
          <w:szCs w:val="27"/>
          <w:lang w:eastAsia="en-AU"/>
        </w:rPr>
        <w:fldChar w:fldCharType="end"/>
      </w:r>
      <w:r w:rsidRPr="007357D9">
        <w:rPr>
          <w:rFonts w:ascii="Arial" w:eastAsia="Times New Roman" w:hAnsi="Arial" w:cs="Arial"/>
          <w:b/>
          <w:bCs/>
          <w:color w:val="0A1633"/>
          <w:sz w:val="20"/>
          <w:szCs w:val="20"/>
          <w:lang w:eastAsia="en-AU"/>
        </w:rPr>
        <w:t xml:space="preserve"> </w:t>
      </w:r>
    </w:p>
    <w:p w14:paraId="38893B4C" w14:textId="77777777" w:rsidR="007357D9" w:rsidRPr="007357D9" w:rsidRDefault="007357D9" w:rsidP="007357D9">
      <w:pPr>
        <w:spacing w:line="240" w:lineRule="auto"/>
        <w:textAlignment w:val="baseline"/>
        <w:outlineLvl w:val="2"/>
        <w:rPr>
          <w:rFonts w:ascii="Book Antiqua" w:eastAsia="Times New Roman" w:hAnsi="Book Antiqua" w:cs="Times New Roman"/>
          <w:color w:val="0A1633"/>
          <w:sz w:val="27"/>
          <w:szCs w:val="27"/>
          <w:lang w:eastAsia="en-AU"/>
        </w:rPr>
      </w:pPr>
      <w:hyperlink r:id="rId7" w:history="1">
        <w:r w:rsidRPr="007357D9">
          <w:rPr>
            <w:rFonts w:ascii="inherit" w:eastAsia="Times New Roman" w:hAnsi="inherit" w:cs="Times New Roman"/>
            <w:color w:val="0A1633"/>
            <w:sz w:val="30"/>
            <w:szCs w:val="30"/>
            <w:u w:val="single"/>
            <w:bdr w:val="none" w:sz="0" w:space="0" w:color="auto" w:frame="1"/>
            <w:lang w:eastAsia="en-AU"/>
          </w:rPr>
          <w:t>At 18, I did not see any light for my future. Then I found faith</w:t>
        </w:r>
      </w:hyperlink>
    </w:p>
    <w:p w14:paraId="03B4942D"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By age 15, however, she began to have an “inkling” that religion was no longer for her; a few years later she no longer identified as Catholic.</w:t>
      </w:r>
    </w:p>
    <w:p w14:paraId="41A5335A"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When filling out last year’s census, she chose “no religion” without hesitation.</w:t>
      </w:r>
    </w:p>
    <w:p w14:paraId="79AFD597"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Wright said religion undoubtedly had a “beautiful” side, as seen in the comfort her grandfather drew from the promise of an afterlife before he died. But she had seen a more negative side too</w:t>
      </w:r>
    </w:p>
    <w:p w14:paraId="69A1F026"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“There is the corruption in the church, the power-tripping of priests,” she said.</w:t>
      </w:r>
    </w:p>
    <w:p w14:paraId="0486CA09"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Wright said her siblings and many friends had moved away from religion as they grew up.</w:t>
      </w:r>
    </w:p>
    <w:p w14:paraId="0DA2F4C2" w14:textId="179EB0E2"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“It’s this generation,” she said. “We all grew up with religion but when you start living your life you realise you don’t identify with it.”</w:t>
      </w:r>
      <w:r w:rsidRPr="007357D9">
        <w:rPr>
          <w:rFonts w:ascii="inherit" w:eastAsia="Times New Roman" w:hAnsi="inherit" w:cs="Times New Roman"/>
          <w:color w:val="0A1633"/>
          <w:sz w:val="27"/>
          <w:szCs w:val="27"/>
          <w:lang w:eastAsia="en-AU"/>
        </w:rPr>
        <w:fldChar w:fldCharType="begin"/>
      </w:r>
      <w:r w:rsidRPr="007357D9">
        <w:rPr>
          <w:rFonts w:ascii="inherit" w:eastAsia="Times New Roman" w:hAnsi="inherit" w:cs="Times New Roman"/>
          <w:color w:val="0A1633"/>
          <w:sz w:val="27"/>
          <w:szCs w:val="27"/>
          <w:lang w:eastAsia="en-AU"/>
        </w:rPr>
        <w:instrText xml:space="preserve"> HYPERLINK "https://www.smh.com.au/politics/federal/ok-boomers-move-aside-for-the-millennials-reign-20220627-p5awte.html" </w:instrText>
      </w:r>
      <w:r w:rsidRPr="007357D9">
        <w:rPr>
          <w:rFonts w:ascii="inherit" w:eastAsia="Times New Roman" w:hAnsi="inherit" w:cs="Times New Roman"/>
          <w:color w:val="0A1633"/>
          <w:sz w:val="27"/>
          <w:szCs w:val="27"/>
          <w:lang w:eastAsia="en-AU"/>
        </w:rPr>
        <w:fldChar w:fldCharType="separate"/>
      </w:r>
    </w:p>
    <w:p w14:paraId="3F946A41" w14:textId="3DF47F08" w:rsidR="007357D9" w:rsidRPr="007357D9" w:rsidRDefault="007357D9" w:rsidP="007357D9">
      <w:pPr>
        <w:shd w:val="clear" w:color="auto" w:fill="F4F5F7"/>
        <w:spacing w:after="0" w:line="240" w:lineRule="auto"/>
        <w:textAlignment w:val="baseline"/>
        <w:rPr>
          <w:rFonts w:ascii="Times New Roman" w:eastAsia="Times New Roman" w:hAnsi="Times New Roman" w:cs="Times New Roman"/>
          <w:sz w:val="24"/>
          <w:szCs w:val="24"/>
          <w:lang w:eastAsia="en-AU"/>
        </w:rPr>
      </w:pPr>
    </w:p>
    <w:p w14:paraId="3BBD06CC" w14:textId="77777777" w:rsidR="007357D9" w:rsidRPr="007357D9" w:rsidRDefault="007357D9" w:rsidP="007357D9">
      <w:pPr>
        <w:spacing w:after="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fldChar w:fldCharType="end"/>
      </w:r>
    </w:p>
    <w:p w14:paraId="5DBA8903" w14:textId="77777777" w:rsidR="007357D9" w:rsidRPr="007357D9" w:rsidRDefault="007357D9" w:rsidP="007357D9">
      <w:pPr>
        <w:spacing w:line="240" w:lineRule="auto"/>
        <w:textAlignment w:val="baseline"/>
        <w:outlineLvl w:val="4"/>
        <w:rPr>
          <w:rFonts w:ascii="Arial" w:eastAsia="Times New Roman" w:hAnsi="Arial" w:cs="Arial"/>
          <w:b/>
          <w:bCs/>
          <w:color w:val="0A1633"/>
          <w:sz w:val="20"/>
          <w:szCs w:val="20"/>
          <w:lang w:eastAsia="en-AU"/>
        </w:rPr>
      </w:pPr>
      <w:hyperlink r:id="rId8" w:history="1">
        <w:r w:rsidRPr="007357D9">
          <w:rPr>
            <w:rFonts w:ascii="inherit" w:eastAsia="Times New Roman" w:hAnsi="inherit" w:cs="Arial"/>
            <w:b/>
            <w:bCs/>
            <w:color w:val="096DD2"/>
            <w:sz w:val="20"/>
            <w:szCs w:val="20"/>
            <w:u w:val="single"/>
            <w:bdr w:val="none" w:sz="0" w:space="0" w:color="auto" w:frame="1"/>
            <w:lang w:eastAsia="en-AU"/>
          </w:rPr>
          <w:t>Census</w:t>
        </w:r>
      </w:hyperlink>
    </w:p>
    <w:p w14:paraId="58272E2D" w14:textId="77777777" w:rsidR="007357D9" w:rsidRPr="007357D9" w:rsidRDefault="007357D9" w:rsidP="007357D9">
      <w:pPr>
        <w:spacing w:line="240" w:lineRule="auto"/>
        <w:textAlignment w:val="baseline"/>
        <w:outlineLvl w:val="2"/>
        <w:rPr>
          <w:rFonts w:ascii="Book Antiqua" w:eastAsia="Times New Roman" w:hAnsi="Book Antiqua" w:cs="Times New Roman"/>
          <w:color w:val="0A1633"/>
          <w:sz w:val="27"/>
          <w:szCs w:val="27"/>
          <w:lang w:eastAsia="en-AU"/>
        </w:rPr>
      </w:pPr>
      <w:hyperlink r:id="rId9" w:history="1">
        <w:r w:rsidRPr="007357D9">
          <w:rPr>
            <w:rFonts w:ascii="inherit" w:eastAsia="Times New Roman" w:hAnsi="inherit" w:cs="Times New Roman"/>
            <w:color w:val="0A1633"/>
            <w:sz w:val="30"/>
            <w:szCs w:val="30"/>
            <w:u w:val="single"/>
            <w:bdr w:val="none" w:sz="0" w:space="0" w:color="auto" w:frame="1"/>
            <w:lang w:eastAsia="en-AU"/>
          </w:rPr>
          <w:t>OK, Boomers, move aside for the Millennials’ reign</w:t>
        </w:r>
      </w:hyperlink>
    </w:p>
    <w:p w14:paraId="72235860"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lastRenderedPageBreak/>
        <w:t>The Church’s socially conservative teachings on same-sex marriage and sex before wedlock seem outdated to most young people today, she said.</w:t>
      </w:r>
    </w:p>
    <w:p w14:paraId="51024785"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The census results show that some non-Christian religions are growing in strength - even as they continue to make up a small share of the national population.</w:t>
      </w:r>
    </w:p>
    <w:p w14:paraId="5F7EA1D7"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The number of people who identified as Hindu in the census surged by 55 per cent over the past five years, reflecting an influx of migrants from countries such as India and Nepal.</w:t>
      </w:r>
    </w:p>
    <w:p w14:paraId="18139DDC"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Around 684,000 people in Australia, or 2.7 per cent of the population, identify with Hinduism.</w:t>
      </w:r>
    </w:p>
    <w:p w14:paraId="439BB1DA"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Islam’s share of the national population has grown to 3.2 per cent, up from 2.6 per cent in 2016. Around 813,000 people in Australia identify with Islam.</w:t>
      </w:r>
    </w:p>
    <w:p w14:paraId="50046EAD" w14:textId="77777777" w:rsidR="007357D9" w:rsidRPr="007357D9" w:rsidRDefault="007357D9" w:rsidP="007357D9">
      <w:pPr>
        <w:spacing w:after="0" w:line="240" w:lineRule="auto"/>
        <w:textAlignment w:val="baseline"/>
        <w:rPr>
          <w:rFonts w:ascii="inherit" w:eastAsia="Times New Roman" w:hAnsi="inherit" w:cs="Times New Roman"/>
          <w:color w:val="096DD2"/>
          <w:sz w:val="27"/>
          <w:szCs w:val="27"/>
          <w:bdr w:val="none" w:sz="0" w:space="0" w:color="auto" w:frame="1"/>
          <w:lang w:eastAsia="en-AU"/>
        </w:rPr>
      </w:pPr>
      <w:r w:rsidRPr="007357D9">
        <w:rPr>
          <w:rFonts w:ascii="inherit" w:eastAsia="Times New Roman" w:hAnsi="inherit" w:cs="Times New Roman"/>
          <w:color w:val="0A1633"/>
          <w:sz w:val="27"/>
          <w:szCs w:val="27"/>
          <w:lang w:eastAsia="en-AU"/>
        </w:rPr>
        <w:fldChar w:fldCharType="begin"/>
      </w:r>
      <w:r w:rsidRPr="007357D9">
        <w:rPr>
          <w:rFonts w:ascii="inherit" w:eastAsia="Times New Roman" w:hAnsi="inherit" w:cs="Times New Roman"/>
          <w:color w:val="0A1633"/>
          <w:sz w:val="27"/>
          <w:szCs w:val="27"/>
          <w:lang w:eastAsia="en-AU"/>
        </w:rPr>
        <w:instrText xml:space="preserve"> HYPERLINK "https://www.smh.com.au/politics/federal/caravans-childcare-and-migration-how-covid-changed-the-nation-20220627-p5awti.html" </w:instrText>
      </w:r>
      <w:r w:rsidRPr="007357D9">
        <w:rPr>
          <w:rFonts w:ascii="inherit" w:eastAsia="Times New Roman" w:hAnsi="inherit" w:cs="Times New Roman"/>
          <w:color w:val="0A1633"/>
          <w:sz w:val="27"/>
          <w:szCs w:val="27"/>
          <w:lang w:eastAsia="en-AU"/>
        </w:rPr>
        <w:fldChar w:fldCharType="separate"/>
      </w:r>
    </w:p>
    <w:p w14:paraId="5516CAB3" w14:textId="67BA20D5" w:rsidR="007357D9" w:rsidRPr="007357D9" w:rsidRDefault="007357D9" w:rsidP="007357D9">
      <w:pPr>
        <w:shd w:val="clear" w:color="auto" w:fill="F4F5F7"/>
        <w:spacing w:after="0" w:line="240" w:lineRule="auto"/>
        <w:textAlignment w:val="baseline"/>
        <w:rPr>
          <w:rFonts w:ascii="Times New Roman" w:eastAsia="Times New Roman" w:hAnsi="Times New Roman" w:cs="Times New Roman"/>
          <w:sz w:val="24"/>
          <w:szCs w:val="24"/>
          <w:lang w:eastAsia="en-AU"/>
        </w:rPr>
      </w:pPr>
    </w:p>
    <w:p w14:paraId="666B056C" w14:textId="77777777" w:rsidR="007357D9" w:rsidRPr="007357D9" w:rsidRDefault="007357D9" w:rsidP="007357D9">
      <w:pPr>
        <w:spacing w:after="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fldChar w:fldCharType="end"/>
      </w:r>
    </w:p>
    <w:p w14:paraId="32BBFC9E" w14:textId="77777777" w:rsidR="007357D9" w:rsidRPr="007357D9" w:rsidRDefault="007357D9" w:rsidP="007357D9">
      <w:pPr>
        <w:spacing w:after="0" w:line="240" w:lineRule="auto"/>
        <w:ind w:right="600"/>
        <w:textAlignment w:val="baseline"/>
        <w:outlineLvl w:val="4"/>
        <w:rPr>
          <w:rFonts w:ascii="Trebuchet MS" w:eastAsia="Times New Roman" w:hAnsi="Trebuchet MS" w:cs="Times New Roman"/>
          <w:b/>
          <w:bCs/>
          <w:color w:val="0A1633"/>
          <w:sz w:val="20"/>
          <w:szCs w:val="20"/>
          <w:lang w:eastAsia="en-AU"/>
        </w:rPr>
      </w:pPr>
      <w:r w:rsidRPr="007357D9">
        <w:rPr>
          <w:rFonts w:ascii="Trebuchet MS" w:eastAsia="Times New Roman" w:hAnsi="Trebuchet MS" w:cs="Times New Roman"/>
          <w:b/>
          <w:bCs/>
          <w:color w:val="0A1633"/>
          <w:sz w:val="20"/>
          <w:szCs w:val="20"/>
          <w:lang w:eastAsia="en-AU"/>
        </w:rPr>
        <w:t>Analysis</w:t>
      </w:r>
    </w:p>
    <w:p w14:paraId="70D700F4" w14:textId="77777777" w:rsidR="007357D9" w:rsidRPr="007357D9" w:rsidRDefault="007357D9" w:rsidP="007357D9">
      <w:pPr>
        <w:spacing w:line="240" w:lineRule="auto"/>
        <w:textAlignment w:val="baseline"/>
        <w:outlineLvl w:val="4"/>
        <w:rPr>
          <w:rFonts w:ascii="Arial" w:eastAsia="Times New Roman" w:hAnsi="Arial" w:cs="Arial"/>
          <w:b/>
          <w:bCs/>
          <w:color w:val="0A1633"/>
          <w:sz w:val="20"/>
          <w:szCs w:val="20"/>
          <w:lang w:eastAsia="en-AU"/>
        </w:rPr>
      </w:pPr>
      <w:hyperlink r:id="rId10" w:history="1">
        <w:r w:rsidRPr="007357D9">
          <w:rPr>
            <w:rFonts w:ascii="inherit" w:eastAsia="Times New Roman" w:hAnsi="inherit" w:cs="Arial"/>
            <w:b/>
            <w:bCs/>
            <w:color w:val="096DD2"/>
            <w:sz w:val="20"/>
            <w:szCs w:val="20"/>
            <w:u w:val="single"/>
            <w:bdr w:val="none" w:sz="0" w:space="0" w:color="auto" w:frame="1"/>
            <w:lang w:eastAsia="en-AU"/>
          </w:rPr>
          <w:t>Census</w:t>
        </w:r>
      </w:hyperlink>
    </w:p>
    <w:p w14:paraId="034C7C64" w14:textId="77777777" w:rsidR="007357D9" w:rsidRPr="007357D9" w:rsidRDefault="007357D9" w:rsidP="007357D9">
      <w:pPr>
        <w:spacing w:line="240" w:lineRule="auto"/>
        <w:textAlignment w:val="baseline"/>
        <w:outlineLvl w:val="2"/>
        <w:rPr>
          <w:rFonts w:ascii="Book Antiqua" w:eastAsia="Times New Roman" w:hAnsi="Book Antiqua" w:cs="Times New Roman"/>
          <w:color w:val="0A1633"/>
          <w:sz w:val="27"/>
          <w:szCs w:val="27"/>
          <w:lang w:eastAsia="en-AU"/>
        </w:rPr>
      </w:pPr>
      <w:hyperlink r:id="rId11" w:history="1">
        <w:r w:rsidRPr="007357D9">
          <w:rPr>
            <w:rFonts w:ascii="inherit" w:eastAsia="Times New Roman" w:hAnsi="inherit" w:cs="Times New Roman"/>
            <w:color w:val="0A1633"/>
            <w:sz w:val="30"/>
            <w:szCs w:val="30"/>
            <w:u w:val="single"/>
            <w:bdr w:val="none" w:sz="0" w:space="0" w:color="auto" w:frame="1"/>
            <w:lang w:eastAsia="en-AU"/>
          </w:rPr>
          <w:t>Caravans, childcare and migration: How COVID changed the nation</w:t>
        </w:r>
      </w:hyperlink>
    </w:p>
    <w:p w14:paraId="284CC399" w14:textId="77777777" w:rsidR="007357D9"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Australian Statistician David Gruen said the religion question holds a “special place” in the census because it is one of a few topics that has featured in all 18 censuses and is the only question that is voluntary.</w:t>
      </w:r>
    </w:p>
    <w:p w14:paraId="135E4A98" w14:textId="6A8A7DCB" w:rsidR="00E76374" w:rsidRPr="007357D9" w:rsidRDefault="007357D9" w:rsidP="007357D9">
      <w:pPr>
        <w:spacing w:after="360" w:line="240" w:lineRule="auto"/>
        <w:textAlignment w:val="baseline"/>
        <w:rPr>
          <w:rFonts w:ascii="inherit" w:eastAsia="Times New Roman" w:hAnsi="inherit" w:cs="Times New Roman"/>
          <w:color w:val="0A1633"/>
          <w:sz w:val="27"/>
          <w:szCs w:val="27"/>
          <w:lang w:eastAsia="en-AU"/>
        </w:rPr>
      </w:pPr>
      <w:r w:rsidRPr="007357D9">
        <w:rPr>
          <w:rFonts w:ascii="inherit" w:eastAsia="Times New Roman" w:hAnsi="inherit" w:cs="Times New Roman"/>
          <w:color w:val="0A1633"/>
          <w:sz w:val="27"/>
          <w:szCs w:val="27"/>
          <w:lang w:eastAsia="en-AU"/>
        </w:rPr>
        <w:t>Despite being voluntary, the proportion of people answering the question rose from 91 per cent in 2016 to 93 per cent in 2021</w:t>
      </w:r>
    </w:p>
    <w:sectPr w:rsidR="00E76374" w:rsidRPr="00735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67A09"/>
    <w:multiLevelType w:val="multilevel"/>
    <w:tmpl w:val="EFF4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D9"/>
    <w:rsid w:val="007357D9"/>
    <w:rsid w:val="00E76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E42F"/>
  <w15:chartTrackingRefBased/>
  <w15:docId w15:val="{1AFCEC1F-2730-46DF-B4BF-CA29CD25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357D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357D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7357D9"/>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7D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357D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357D9"/>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7357D9"/>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semiHidden/>
    <w:unhideWhenUsed/>
    <w:rsid w:val="007357D9"/>
    <w:rPr>
      <w:color w:val="0000FF"/>
      <w:u w:val="single"/>
    </w:rPr>
  </w:style>
  <w:style w:type="character" w:customStyle="1" w:styleId="2xeth">
    <w:name w:val="_2xeth"/>
    <w:basedOn w:val="DefaultParagraphFont"/>
    <w:rsid w:val="007357D9"/>
  </w:style>
  <w:style w:type="character" w:customStyle="1" w:styleId="3-fu6">
    <w:name w:val="_3-fu6"/>
    <w:basedOn w:val="DefaultParagraphFont"/>
    <w:rsid w:val="007357D9"/>
  </w:style>
  <w:style w:type="character" w:customStyle="1" w:styleId="2z-b1">
    <w:name w:val="_2z-b1"/>
    <w:basedOn w:val="DefaultParagraphFont"/>
    <w:rsid w:val="007357D9"/>
  </w:style>
  <w:style w:type="paragraph" w:styleId="NormalWeb">
    <w:name w:val="Normal (Web)"/>
    <w:basedOn w:val="Normal"/>
    <w:uiPriority w:val="99"/>
    <w:semiHidden/>
    <w:unhideWhenUsed/>
    <w:rsid w:val="007357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2li3p">
    <w:name w:val="_2li3p"/>
    <w:basedOn w:val="DefaultParagraphFont"/>
    <w:rsid w:val="007357D9"/>
  </w:style>
  <w:style w:type="character" w:styleId="HTMLCite">
    <w:name w:val="HTML Cite"/>
    <w:basedOn w:val="DefaultParagraphFont"/>
    <w:uiPriority w:val="99"/>
    <w:semiHidden/>
    <w:unhideWhenUsed/>
    <w:rsid w:val="007357D9"/>
    <w:rPr>
      <w:i/>
      <w:iCs/>
    </w:rPr>
  </w:style>
  <w:style w:type="character" w:customStyle="1" w:styleId="30roc">
    <w:name w:val="_30roc"/>
    <w:basedOn w:val="DefaultParagraphFont"/>
    <w:rsid w:val="007357D9"/>
  </w:style>
  <w:style w:type="character" w:customStyle="1" w:styleId="vjs-control-text">
    <w:name w:val="vjs-control-text"/>
    <w:basedOn w:val="DefaultParagraphFont"/>
    <w:rsid w:val="007357D9"/>
  </w:style>
  <w:style w:type="character" w:customStyle="1" w:styleId="18m5t">
    <w:name w:val="_18m5t"/>
    <w:basedOn w:val="DefaultParagraphFont"/>
    <w:rsid w:val="007357D9"/>
  </w:style>
  <w:style w:type="paragraph" w:customStyle="1" w:styleId="3muxr">
    <w:name w:val="_3muxr"/>
    <w:basedOn w:val="Normal"/>
    <w:rsid w:val="007357D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1915">
      <w:bodyDiv w:val="1"/>
      <w:marLeft w:val="0"/>
      <w:marRight w:val="0"/>
      <w:marTop w:val="0"/>
      <w:marBottom w:val="0"/>
      <w:divBdr>
        <w:top w:val="none" w:sz="0" w:space="0" w:color="auto"/>
        <w:left w:val="none" w:sz="0" w:space="0" w:color="auto"/>
        <w:bottom w:val="none" w:sz="0" w:space="0" w:color="auto"/>
        <w:right w:val="none" w:sz="0" w:space="0" w:color="auto"/>
      </w:divBdr>
      <w:divsChild>
        <w:div w:id="1567255676">
          <w:marLeft w:val="0"/>
          <w:marRight w:val="0"/>
          <w:marTop w:val="0"/>
          <w:marBottom w:val="0"/>
          <w:divBdr>
            <w:top w:val="none" w:sz="0" w:space="0" w:color="auto"/>
            <w:left w:val="none" w:sz="0" w:space="0" w:color="auto"/>
            <w:bottom w:val="none" w:sz="0" w:space="0" w:color="auto"/>
            <w:right w:val="none" w:sz="0" w:space="0" w:color="auto"/>
          </w:divBdr>
          <w:divsChild>
            <w:div w:id="792091343">
              <w:marLeft w:val="0"/>
              <w:marRight w:val="0"/>
              <w:marTop w:val="0"/>
              <w:marBottom w:val="0"/>
              <w:divBdr>
                <w:top w:val="none" w:sz="0" w:space="0" w:color="auto"/>
                <w:left w:val="none" w:sz="0" w:space="0" w:color="auto"/>
                <w:bottom w:val="none" w:sz="0" w:space="0" w:color="auto"/>
                <w:right w:val="none" w:sz="0" w:space="0" w:color="auto"/>
              </w:divBdr>
            </w:div>
          </w:divsChild>
        </w:div>
        <w:div w:id="1996521211">
          <w:marLeft w:val="0"/>
          <w:marRight w:val="0"/>
          <w:marTop w:val="0"/>
          <w:marBottom w:val="0"/>
          <w:divBdr>
            <w:top w:val="none" w:sz="0" w:space="0" w:color="auto"/>
            <w:left w:val="none" w:sz="0" w:space="0" w:color="auto"/>
            <w:bottom w:val="none" w:sz="0" w:space="0" w:color="auto"/>
            <w:right w:val="none" w:sz="0" w:space="0" w:color="auto"/>
          </w:divBdr>
          <w:divsChild>
            <w:div w:id="291639157">
              <w:marLeft w:val="0"/>
              <w:marRight w:val="0"/>
              <w:marTop w:val="0"/>
              <w:marBottom w:val="0"/>
              <w:divBdr>
                <w:top w:val="none" w:sz="0" w:space="0" w:color="auto"/>
                <w:left w:val="none" w:sz="0" w:space="0" w:color="auto"/>
                <w:bottom w:val="none" w:sz="0" w:space="0" w:color="auto"/>
                <w:right w:val="none" w:sz="0" w:space="0" w:color="auto"/>
              </w:divBdr>
              <w:divsChild>
                <w:div w:id="759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2451">
          <w:marLeft w:val="0"/>
          <w:marRight w:val="0"/>
          <w:marTop w:val="0"/>
          <w:marBottom w:val="0"/>
          <w:divBdr>
            <w:top w:val="none" w:sz="0" w:space="0" w:color="auto"/>
            <w:left w:val="none" w:sz="0" w:space="0" w:color="auto"/>
            <w:bottom w:val="none" w:sz="0" w:space="0" w:color="auto"/>
            <w:right w:val="none" w:sz="0" w:space="0" w:color="auto"/>
          </w:divBdr>
          <w:divsChild>
            <w:div w:id="1085958038">
              <w:marLeft w:val="0"/>
              <w:marRight w:val="0"/>
              <w:marTop w:val="0"/>
              <w:marBottom w:val="0"/>
              <w:divBdr>
                <w:top w:val="none" w:sz="0" w:space="0" w:color="auto"/>
                <w:left w:val="none" w:sz="0" w:space="0" w:color="auto"/>
                <w:bottom w:val="none" w:sz="0" w:space="0" w:color="auto"/>
                <w:right w:val="none" w:sz="0" w:space="0" w:color="auto"/>
              </w:divBdr>
              <w:divsChild>
                <w:div w:id="122619244">
                  <w:marLeft w:val="0"/>
                  <w:marRight w:val="0"/>
                  <w:marTop w:val="0"/>
                  <w:marBottom w:val="0"/>
                  <w:divBdr>
                    <w:top w:val="none" w:sz="0" w:space="0" w:color="auto"/>
                    <w:left w:val="none" w:sz="0" w:space="0" w:color="auto"/>
                    <w:bottom w:val="none" w:sz="0" w:space="0" w:color="auto"/>
                    <w:right w:val="none" w:sz="0" w:space="0" w:color="auto"/>
                  </w:divBdr>
                </w:div>
                <w:div w:id="2113471330">
                  <w:marLeft w:val="0"/>
                  <w:marRight w:val="0"/>
                  <w:marTop w:val="0"/>
                  <w:marBottom w:val="0"/>
                  <w:divBdr>
                    <w:top w:val="none" w:sz="0" w:space="0" w:color="auto"/>
                    <w:left w:val="none" w:sz="0" w:space="0" w:color="auto"/>
                    <w:bottom w:val="none" w:sz="0" w:space="0" w:color="auto"/>
                    <w:right w:val="none" w:sz="0" w:space="0" w:color="auto"/>
                  </w:divBdr>
                </w:div>
                <w:div w:id="1449855749">
                  <w:marLeft w:val="0"/>
                  <w:marRight w:val="0"/>
                  <w:marTop w:val="0"/>
                  <w:marBottom w:val="0"/>
                  <w:divBdr>
                    <w:top w:val="none" w:sz="0" w:space="0" w:color="auto"/>
                    <w:left w:val="none" w:sz="0" w:space="0" w:color="auto"/>
                    <w:bottom w:val="none" w:sz="0" w:space="0" w:color="auto"/>
                    <w:right w:val="none" w:sz="0" w:space="0" w:color="auto"/>
                  </w:divBdr>
                  <w:divsChild>
                    <w:div w:id="16368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52864">
              <w:marLeft w:val="120"/>
              <w:marRight w:val="0"/>
              <w:marTop w:val="0"/>
              <w:marBottom w:val="60"/>
              <w:divBdr>
                <w:top w:val="none" w:sz="0" w:space="0" w:color="auto"/>
                <w:left w:val="none" w:sz="0" w:space="0" w:color="auto"/>
                <w:bottom w:val="none" w:sz="0" w:space="0" w:color="auto"/>
                <w:right w:val="none" w:sz="0" w:space="0" w:color="auto"/>
              </w:divBdr>
              <w:divsChild>
                <w:div w:id="1037388891">
                  <w:marLeft w:val="0"/>
                  <w:marRight w:val="0"/>
                  <w:marTop w:val="0"/>
                  <w:marBottom w:val="0"/>
                  <w:divBdr>
                    <w:top w:val="none" w:sz="0" w:space="0" w:color="auto"/>
                    <w:left w:val="none" w:sz="0" w:space="0" w:color="auto"/>
                    <w:bottom w:val="none" w:sz="0" w:space="0" w:color="auto"/>
                    <w:right w:val="none" w:sz="0" w:space="0" w:color="auto"/>
                  </w:divBdr>
                  <w:divsChild>
                    <w:div w:id="2057270151">
                      <w:marLeft w:val="0"/>
                      <w:marRight w:val="180"/>
                      <w:marTop w:val="0"/>
                      <w:marBottom w:val="0"/>
                      <w:divBdr>
                        <w:top w:val="none" w:sz="0" w:space="0" w:color="auto"/>
                        <w:left w:val="none" w:sz="0" w:space="0" w:color="auto"/>
                        <w:bottom w:val="none" w:sz="0" w:space="0" w:color="auto"/>
                        <w:right w:val="none" w:sz="0" w:space="0" w:color="auto"/>
                      </w:divBdr>
                    </w:div>
                    <w:div w:id="7713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92590">
          <w:marLeft w:val="0"/>
          <w:marRight w:val="0"/>
          <w:marTop w:val="0"/>
          <w:marBottom w:val="0"/>
          <w:divBdr>
            <w:top w:val="none" w:sz="0" w:space="0" w:color="auto"/>
            <w:left w:val="none" w:sz="0" w:space="0" w:color="auto"/>
            <w:bottom w:val="none" w:sz="0" w:space="0" w:color="auto"/>
            <w:right w:val="none" w:sz="0" w:space="0" w:color="auto"/>
          </w:divBdr>
        </w:div>
        <w:div w:id="96827251">
          <w:marLeft w:val="0"/>
          <w:marRight w:val="0"/>
          <w:marTop w:val="0"/>
          <w:marBottom w:val="0"/>
          <w:divBdr>
            <w:top w:val="none" w:sz="0" w:space="0" w:color="auto"/>
            <w:left w:val="none" w:sz="0" w:space="0" w:color="auto"/>
            <w:bottom w:val="none" w:sz="0" w:space="0" w:color="auto"/>
            <w:right w:val="none" w:sz="0" w:space="0" w:color="auto"/>
          </w:divBdr>
          <w:divsChild>
            <w:div w:id="650401788">
              <w:marLeft w:val="0"/>
              <w:marRight w:val="0"/>
              <w:marTop w:val="0"/>
              <w:marBottom w:val="600"/>
              <w:divBdr>
                <w:top w:val="none" w:sz="0" w:space="0" w:color="auto"/>
                <w:left w:val="none" w:sz="0" w:space="0" w:color="auto"/>
                <w:bottom w:val="none" w:sz="0" w:space="0" w:color="auto"/>
                <w:right w:val="none" w:sz="0" w:space="0" w:color="auto"/>
              </w:divBdr>
            </w:div>
          </w:divsChild>
        </w:div>
        <w:div w:id="2037268306">
          <w:marLeft w:val="0"/>
          <w:marRight w:val="480"/>
          <w:marTop w:val="0"/>
          <w:marBottom w:val="600"/>
          <w:divBdr>
            <w:top w:val="none" w:sz="0" w:space="0" w:color="auto"/>
            <w:left w:val="none" w:sz="0" w:space="0" w:color="auto"/>
            <w:bottom w:val="none" w:sz="0" w:space="0" w:color="auto"/>
            <w:right w:val="none" w:sz="0" w:space="0" w:color="auto"/>
          </w:divBdr>
          <w:divsChild>
            <w:div w:id="1976269">
              <w:marLeft w:val="0"/>
              <w:marRight w:val="0"/>
              <w:marTop w:val="0"/>
              <w:marBottom w:val="0"/>
              <w:divBdr>
                <w:top w:val="none" w:sz="0" w:space="0" w:color="auto"/>
                <w:left w:val="none" w:sz="0" w:space="0" w:color="auto"/>
                <w:bottom w:val="none" w:sz="0" w:space="0" w:color="auto"/>
                <w:right w:val="none" w:sz="0" w:space="0" w:color="auto"/>
              </w:divBdr>
              <w:divsChild>
                <w:div w:id="1617521762">
                  <w:marLeft w:val="0"/>
                  <w:marRight w:val="0"/>
                  <w:marTop w:val="0"/>
                  <w:marBottom w:val="0"/>
                  <w:divBdr>
                    <w:top w:val="none" w:sz="0" w:space="0" w:color="auto"/>
                    <w:left w:val="none" w:sz="0" w:space="0" w:color="auto"/>
                    <w:bottom w:val="none" w:sz="0" w:space="0" w:color="auto"/>
                    <w:right w:val="none" w:sz="0" w:space="0" w:color="auto"/>
                  </w:divBdr>
                  <w:divsChild>
                    <w:div w:id="435364465">
                      <w:marLeft w:val="0"/>
                      <w:marRight w:val="0"/>
                      <w:marTop w:val="0"/>
                      <w:marBottom w:val="0"/>
                      <w:divBdr>
                        <w:top w:val="none" w:sz="0" w:space="0" w:color="auto"/>
                        <w:left w:val="none" w:sz="0" w:space="0" w:color="auto"/>
                        <w:bottom w:val="none" w:sz="0" w:space="0" w:color="auto"/>
                        <w:right w:val="none" w:sz="0" w:space="0" w:color="auto"/>
                      </w:divBdr>
                    </w:div>
                  </w:divsChild>
                </w:div>
                <w:div w:id="763843797">
                  <w:marLeft w:val="0"/>
                  <w:marRight w:val="0"/>
                  <w:marTop w:val="0"/>
                  <w:marBottom w:val="0"/>
                  <w:divBdr>
                    <w:top w:val="none" w:sz="0" w:space="0" w:color="auto"/>
                    <w:left w:val="none" w:sz="0" w:space="0" w:color="auto"/>
                    <w:bottom w:val="none" w:sz="0" w:space="0" w:color="auto"/>
                    <w:right w:val="none" w:sz="0" w:space="0" w:color="auto"/>
                  </w:divBdr>
                  <w:divsChild>
                    <w:div w:id="1515267996">
                      <w:marLeft w:val="0"/>
                      <w:marRight w:val="480"/>
                      <w:marTop w:val="0"/>
                      <w:marBottom w:val="360"/>
                      <w:divBdr>
                        <w:top w:val="none" w:sz="0" w:space="0" w:color="auto"/>
                        <w:left w:val="none" w:sz="0" w:space="0" w:color="auto"/>
                        <w:bottom w:val="none" w:sz="0" w:space="0" w:color="auto"/>
                        <w:right w:val="none" w:sz="0" w:space="0" w:color="auto"/>
                      </w:divBdr>
                      <w:divsChild>
                        <w:div w:id="947198500">
                          <w:marLeft w:val="0"/>
                          <w:marRight w:val="0"/>
                          <w:marTop w:val="0"/>
                          <w:marBottom w:val="0"/>
                          <w:divBdr>
                            <w:top w:val="none" w:sz="0" w:space="0" w:color="auto"/>
                            <w:left w:val="none" w:sz="0" w:space="0" w:color="auto"/>
                            <w:bottom w:val="none" w:sz="0" w:space="0" w:color="auto"/>
                            <w:right w:val="none" w:sz="0" w:space="0" w:color="auto"/>
                          </w:divBdr>
                          <w:divsChild>
                            <w:div w:id="375743025">
                              <w:marLeft w:val="0"/>
                              <w:marRight w:val="0"/>
                              <w:marTop w:val="0"/>
                              <w:marBottom w:val="0"/>
                              <w:divBdr>
                                <w:top w:val="none" w:sz="0" w:space="0" w:color="auto"/>
                                <w:left w:val="none" w:sz="0" w:space="0" w:color="auto"/>
                                <w:bottom w:val="none" w:sz="0" w:space="0" w:color="auto"/>
                                <w:right w:val="none" w:sz="0" w:space="0" w:color="auto"/>
                              </w:divBdr>
                            </w:div>
                            <w:div w:id="535967550">
                              <w:marLeft w:val="0"/>
                              <w:marRight w:val="0"/>
                              <w:marTop w:val="0"/>
                              <w:marBottom w:val="0"/>
                              <w:divBdr>
                                <w:top w:val="none" w:sz="0" w:space="0" w:color="auto"/>
                                <w:left w:val="none" w:sz="0" w:space="0" w:color="auto"/>
                                <w:bottom w:val="none" w:sz="0" w:space="0" w:color="auto"/>
                                <w:right w:val="none" w:sz="0" w:space="0" w:color="auto"/>
                              </w:divBdr>
                            </w:div>
                            <w:div w:id="1059521870">
                              <w:marLeft w:val="0"/>
                              <w:marRight w:val="0"/>
                              <w:marTop w:val="0"/>
                              <w:marBottom w:val="0"/>
                              <w:divBdr>
                                <w:top w:val="none" w:sz="0" w:space="0" w:color="auto"/>
                                <w:left w:val="none" w:sz="0" w:space="0" w:color="auto"/>
                                <w:bottom w:val="none" w:sz="0" w:space="0" w:color="auto"/>
                                <w:right w:val="none" w:sz="0" w:space="0" w:color="auto"/>
                              </w:divBdr>
                              <w:divsChild>
                                <w:div w:id="391272328">
                                  <w:marLeft w:val="480"/>
                                  <w:marRight w:val="300"/>
                                  <w:marTop w:val="480"/>
                                  <w:marBottom w:val="360"/>
                                  <w:divBdr>
                                    <w:top w:val="none" w:sz="0" w:space="0" w:color="auto"/>
                                    <w:left w:val="none" w:sz="0" w:space="0" w:color="auto"/>
                                    <w:bottom w:val="none" w:sz="0" w:space="0" w:color="auto"/>
                                    <w:right w:val="none" w:sz="0" w:space="0" w:color="auto"/>
                                  </w:divBdr>
                                </w:div>
                                <w:div w:id="358629238">
                                  <w:marLeft w:val="0"/>
                                  <w:marRight w:val="0"/>
                                  <w:marTop w:val="0"/>
                                  <w:marBottom w:val="0"/>
                                  <w:divBdr>
                                    <w:top w:val="none" w:sz="0" w:space="0" w:color="auto"/>
                                    <w:left w:val="none" w:sz="0" w:space="0" w:color="auto"/>
                                    <w:bottom w:val="none" w:sz="0" w:space="0" w:color="auto"/>
                                    <w:right w:val="none" w:sz="0" w:space="0" w:color="auto"/>
                                  </w:divBdr>
                                </w:div>
                              </w:divsChild>
                            </w:div>
                            <w:div w:id="2052413344">
                              <w:marLeft w:val="0"/>
                              <w:marRight w:val="0"/>
                              <w:marTop w:val="0"/>
                              <w:marBottom w:val="0"/>
                              <w:divBdr>
                                <w:top w:val="none" w:sz="0" w:space="0" w:color="auto"/>
                                <w:left w:val="none" w:sz="0" w:space="0" w:color="auto"/>
                                <w:bottom w:val="none" w:sz="0" w:space="0" w:color="auto"/>
                                <w:right w:val="none" w:sz="0" w:space="0" w:color="auto"/>
                              </w:divBdr>
                              <w:divsChild>
                                <w:div w:id="1071466217">
                                  <w:marLeft w:val="0"/>
                                  <w:marRight w:val="0"/>
                                  <w:marTop w:val="0"/>
                                  <w:marBottom w:val="0"/>
                                  <w:divBdr>
                                    <w:top w:val="none" w:sz="0" w:space="0" w:color="auto"/>
                                    <w:left w:val="none" w:sz="0" w:space="0" w:color="auto"/>
                                    <w:bottom w:val="none" w:sz="0" w:space="0" w:color="auto"/>
                                    <w:right w:val="none" w:sz="0" w:space="0" w:color="auto"/>
                                  </w:divBdr>
                                  <w:divsChild>
                                    <w:div w:id="1051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7573">
                          <w:marLeft w:val="0"/>
                          <w:marRight w:val="0"/>
                          <w:marTop w:val="0"/>
                          <w:marBottom w:val="0"/>
                          <w:divBdr>
                            <w:top w:val="none" w:sz="0" w:space="0" w:color="auto"/>
                            <w:left w:val="none" w:sz="0" w:space="0" w:color="auto"/>
                            <w:bottom w:val="none" w:sz="0" w:space="0" w:color="auto"/>
                            <w:right w:val="none" w:sz="0" w:space="0" w:color="auto"/>
                          </w:divBdr>
                          <w:divsChild>
                            <w:div w:id="18353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628115">
          <w:marLeft w:val="0"/>
          <w:marRight w:val="0"/>
          <w:marTop w:val="0"/>
          <w:marBottom w:val="0"/>
          <w:divBdr>
            <w:top w:val="none" w:sz="0" w:space="0" w:color="auto"/>
            <w:left w:val="none" w:sz="0" w:space="0" w:color="auto"/>
            <w:bottom w:val="none" w:sz="0" w:space="0" w:color="auto"/>
            <w:right w:val="none" w:sz="0" w:space="0" w:color="auto"/>
          </w:divBdr>
          <w:divsChild>
            <w:div w:id="1242910794">
              <w:marLeft w:val="0"/>
              <w:marRight w:val="0"/>
              <w:marTop w:val="0"/>
              <w:marBottom w:val="600"/>
              <w:divBdr>
                <w:top w:val="single" w:sz="6" w:space="18" w:color="D7DBE3"/>
                <w:left w:val="single" w:sz="2" w:space="0" w:color="D7DBE3"/>
                <w:bottom w:val="single" w:sz="6" w:space="18" w:color="D7DBE3"/>
                <w:right w:val="single" w:sz="2" w:space="0" w:color="D7DBE3"/>
              </w:divBdr>
            </w:div>
          </w:divsChild>
        </w:div>
        <w:div w:id="1665236264">
          <w:marLeft w:val="0"/>
          <w:marRight w:val="480"/>
          <w:marTop w:val="0"/>
          <w:marBottom w:val="0"/>
          <w:divBdr>
            <w:top w:val="none" w:sz="0" w:space="0" w:color="auto"/>
            <w:left w:val="none" w:sz="0" w:space="0" w:color="auto"/>
            <w:bottom w:val="none" w:sz="0" w:space="0" w:color="auto"/>
            <w:right w:val="none" w:sz="0" w:space="0" w:color="auto"/>
          </w:divBdr>
          <w:divsChild>
            <w:div w:id="186916248">
              <w:marLeft w:val="0"/>
              <w:marRight w:val="0"/>
              <w:marTop w:val="0"/>
              <w:marBottom w:val="0"/>
              <w:divBdr>
                <w:top w:val="none" w:sz="0" w:space="0" w:color="auto"/>
                <w:left w:val="none" w:sz="0" w:space="0" w:color="auto"/>
                <w:bottom w:val="none" w:sz="0" w:space="0" w:color="auto"/>
                <w:right w:val="none" w:sz="0" w:space="0" w:color="auto"/>
              </w:divBdr>
              <w:divsChild>
                <w:div w:id="1829973446">
                  <w:marLeft w:val="0"/>
                  <w:marRight w:val="0"/>
                  <w:marTop w:val="0"/>
                  <w:marBottom w:val="0"/>
                  <w:divBdr>
                    <w:top w:val="none" w:sz="0" w:space="0" w:color="auto"/>
                    <w:left w:val="none" w:sz="0" w:space="0" w:color="auto"/>
                    <w:bottom w:val="none" w:sz="0" w:space="0" w:color="auto"/>
                    <w:right w:val="none" w:sz="0" w:space="0" w:color="auto"/>
                  </w:divBdr>
                </w:div>
                <w:div w:id="2059011770">
                  <w:marLeft w:val="0"/>
                  <w:marRight w:val="0"/>
                  <w:marTop w:val="0"/>
                  <w:marBottom w:val="0"/>
                  <w:divBdr>
                    <w:top w:val="none" w:sz="0" w:space="0" w:color="auto"/>
                    <w:left w:val="none" w:sz="0" w:space="0" w:color="auto"/>
                    <w:bottom w:val="none" w:sz="0" w:space="0" w:color="auto"/>
                    <w:right w:val="none" w:sz="0" w:space="0" w:color="auto"/>
                  </w:divBdr>
                  <w:divsChild>
                    <w:div w:id="38408440">
                      <w:marLeft w:val="300"/>
                      <w:marRight w:val="0"/>
                      <w:marTop w:val="120"/>
                      <w:marBottom w:val="480"/>
                      <w:divBdr>
                        <w:top w:val="single" w:sz="18" w:space="0" w:color="0A1633"/>
                        <w:left w:val="none" w:sz="0" w:space="0" w:color="auto"/>
                        <w:bottom w:val="single" w:sz="6" w:space="0" w:color="D7DBE3"/>
                        <w:right w:val="none" w:sz="0" w:space="0" w:color="auto"/>
                      </w:divBdr>
                      <w:divsChild>
                        <w:div w:id="1039740214">
                          <w:marLeft w:val="0"/>
                          <w:marRight w:val="0"/>
                          <w:marTop w:val="0"/>
                          <w:marBottom w:val="0"/>
                          <w:divBdr>
                            <w:top w:val="none" w:sz="0" w:space="0" w:color="auto"/>
                            <w:left w:val="none" w:sz="0" w:space="0" w:color="auto"/>
                            <w:bottom w:val="none" w:sz="0" w:space="0" w:color="auto"/>
                            <w:right w:val="none" w:sz="0" w:space="0" w:color="auto"/>
                          </w:divBdr>
                          <w:divsChild>
                            <w:div w:id="1229730420">
                              <w:marLeft w:val="0"/>
                              <w:marRight w:val="0"/>
                              <w:marTop w:val="0"/>
                              <w:marBottom w:val="0"/>
                              <w:divBdr>
                                <w:top w:val="none" w:sz="0" w:space="0" w:color="auto"/>
                                <w:left w:val="none" w:sz="0" w:space="0" w:color="auto"/>
                                <w:bottom w:val="none" w:sz="0" w:space="0" w:color="auto"/>
                                <w:right w:val="none" w:sz="0" w:space="0" w:color="auto"/>
                              </w:divBdr>
                            </w:div>
                            <w:div w:id="380904665">
                              <w:marLeft w:val="0"/>
                              <w:marRight w:val="0"/>
                              <w:marTop w:val="0"/>
                              <w:marBottom w:val="0"/>
                              <w:divBdr>
                                <w:top w:val="none" w:sz="0" w:space="0" w:color="auto"/>
                                <w:left w:val="none" w:sz="0" w:space="0" w:color="auto"/>
                                <w:bottom w:val="none" w:sz="0" w:space="0" w:color="auto"/>
                                <w:right w:val="none" w:sz="0" w:space="0" w:color="auto"/>
                              </w:divBdr>
                              <w:divsChild>
                                <w:div w:id="409618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82109241">
                  <w:marLeft w:val="0"/>
                  <w:marRight w:val="0"/>
                  <w:marTop w:val="0"/>
                  <w:marBottom w:val="0"/>
                  <w:divBdr>
                    <w:top w:val="none" w:sz="0" w:space="0" w:color="auto"/>
                    <w:left w:val="none" w:sz="0" w:space="0" w:color="auto"/>
                    <w:bottom w:val="none" w:sz="0" w:space="0" w:color="auto"/>
                    <w:right w:val="none" w:sz="0" w:space="0" w:color="auto"/>
                  </w:divBdr>
                  <w:divsChild>
                    <w:div w:id="226646917">
                      <w:marLeft w:val="300"/>
                      <w:marRight w:val="0"/>
                      <w:marTop w:val="120"/>
                      <w:marBottom w:val="480"/>
                      <w:divBdr>
                        <w:top w:val="single" w:sz="18" w:space="0" w:color="0A1633"/>
                        <w:left w:val="none" w:sz="0" w:space="0" w:color="auto"/>
                        <w:bottom w:val="single" w:sz="6" w:space="0" w:color="D7DBE3"/>
                        <w:right w:val="none" w:sz="0" w:space="0" w:color="auto"/>
                      </w:divBdr>
                      <w:divsChild>
                        <w:div w:id="283317073">
                          <w:marLeft w:val="0"/>
                          <w:marRight w:val="0"/>
                          <w:marTop w:val="0"/>
                          <w:marBottom w:val="0"/>
                          <w:divBdr>
                            <w:top w:val="none" w:sz="0" w:space="0" w:color="auto"/>
                            <w:left w:val="none" w:sz="0" w:space="0" w:color="auto"/>
                            <w:bottom w:val="none" w:sz="0" w:space="0" w:color="auto"/>
                            <w:right w:val="none" w:sz="0" w:space="0" w:color="auto"/>
                          </w:divBdr>
                          <w:divsChild>
                            <w:div w:id="1456407371">
                              <w:marLeft w:val="0"/>
                              <w:marRight w:val="0"/>
                              <w:marTop w:val="0"/>
                              <w:marBottom w:val="0"/>
                              <w:divBdr>
                                <w:top w:val="none" w:sz="0" w:space="0" w:color="auto"/>
                                <w:left w:val="none" w:sz="0" w:space="0" w:color="auto"/>
                                <w:bottom w:val="none" w:sz="0" w:space="0" w:color="auto"/>
                                <w:right w:val="none" w:sz="0" w:space="0" w:color="auto"/>
                              </w:divBdr>
                            </w:div>
                            <w:div w:id="457335075">
                              <w:marLeft w:val="0"/>
                              <w:marRight w:val="0"/>
                              <w:marTop w:val="0"/>
                              <w:marBottom w:val="0"/>
                              <w:divBdr>
                                <w:top w:val="none" w:sz="0" w:space="0" w:color="auto"/>
                                <w:left w:val="none" w:sz="0" w:space="0" w:color="auto"/>
                                <w:bottom w:val="none" w:sz="0" w:space="0" w:color="auto"/>
                                <w:right w:val="none" w:sz="0" w:space="0" w:color="auto"/>
                              </w:divBdr>
                              <w:divsChild>
                                <w:div w:id="1444764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6516991">
                  <w:marLeft w:val="0"/>
                  <w:marRight w:val="0"/>
                  <w:marTop w:val="0"/>
                  <w:marBottom w:val="0"/>
                  <w:divBdr>
                    <w:top w:val="none" w:sz="0" w:space="0" w:color="auto"/>
                    <w:left w:val="none" w:sz="0" w:space="0" w:color="auto"/>
                    <w:bottom w:val="none" w:sz="0" w:space="0" w:color="auto"/>
                    <w:right w:val="none" w:sz="0" w:space="0" w:color="auto"/>
                  </w:divBdr>
                  <w:divsChild>
                    <w:div w:id="1565949530">
                      <w:marLeft w:val="300"/>
                      <w:marRight w:val="0"/>
                      <w:marTop w:val="120"/>
                      <w:marBottom w:val="480"/>
                      <w:divBdr>
                        <w:top w:val="single" w:sz="18" w:space="0" w:color="0A1633"/>
                        <w:left w:val="none" w:sz="0" w:space="0" w:color="auto"/>
                        <w:bottom w:val="single" w:sz="6" w:space="0" w:color="D7DBE3"/>
                        <w:right w:val="none" w:sz="0" w:space="0" w:color="auto"/>
                      </w:divBdr>
                      <w:divsChild>
                        <w:div w:id="1326015294">
                          <w:marLeft w:val="0"/>
                          <w:marRight w:val="0"/>
                          <w:marTop w:val="0"/>
                          <w:marBottom w:val="0"/>
                          <w:divBdr>
                            <w:top w:val="none" w:sz="0" w:space="0" w:color="auto"/>
                            <w:left w:val="none" w:sz="0" w:space="0" w:color="auto"/>
                            <w:bottom w:val="none" w:sz="0" w:space="0" w:color="auto"/>
                            <w:right w:val="none" w:sz="0" w:space="0" w:color="auto"/>
                          </w:divBdr>
                          <w:divsChild>
                            <w:div w:id="1730612425">
                              <w:marLeft w:val="0"/>
                              <w:marRight w:val="0"/>
                              <w:marTop w:val="0"/>
                              <w:marBottom w:val="0"/>
                              <w:divBdr>
                                <w:top w:val="none" w:sz="0" w:space="0" w:color="auto"/>
                                <w:left w:val="none" w:sz="0" w:space="0" w:color="auto"/>
                                <w:bottom w:val="none" w:sz="0" w:space="0" w:color="auto"/>
                                <w:right w:val="none" w:sz="0" w:space="0" w:color="auto"/>
                              </w:divBdr>
                            </w:div>
                            <w:div w:id="1630623725">
                              <w:marLeft w:val="0"/>
                              <w:marRight w:val="0"/>
                              <w:marTop w:val="0"/>
                              <w:marBottom w:val="0"/>
                              <w:divBdr>
                                <w:top w:val="none" w:sz="0" w:space="0" w:color="auto"/>
                                <w:left w:val="none" w:sz="0" w:space="0" w:color="auto"/>
                                <w:bottom w:val="none" w:sz="0" w:space="0" w:color="auto"/>
                                <w:right w:val="none" w:sz="0" w:space="0" w:color="auto"/>
                              </w:divBdr>
                              <w:divsChild>
                                <w:div w:id="679207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00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topic/census-5v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mh.com.au/national/victoria/at-18-i-did-not-see-any-light-for-my-future-then-i-found-faith-20220616-p5aubk.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h.com.au/by/angus-thomson-p53654" TargetMode="External"/><Relationship Id="rId11" Type="http://schemas.openxmlformats.org/officeDocument/2006/relationships/hyperlink" Target="https://www.smh.com.au/politics/federal/caravans-childcare-and-migration-how-covid-changed-the-nation-20220627-p5awti.html" TargetMode="External"/><Relationship Id="rId5" Type="http://schemas.openxmlformats.org/officeDocument/2006/relationships/hyperlink" Target="https://www.smh.com.au/by/matthew-knott-hvf2k" TargetMode="External"/><Relationship Id="rId10" Type="http://schemas.openxmlformats.org/officeDocument/2006/relationships/hyperlink" Target="https://www.smh.com.au/topic/census-5vo" TargetMode="External"/><Relationship Id="rId4" Type="http://schemas.openxmlformats.org/officeDocument/2006/relationships/webSettings" Target="webSettings.xml"/><Relationship Id="rId9" Type="http://schemas.openxmlformats.org/officeDocument/2006/relationships/hyperlink" Target="https://www.smh.com.au/politics/federal/ok-boomers-move-aside-for-the-millennials-reign-20220627-p5aw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4714</Characters>
  <Application>Microsoft Office Word</Application>
  <DocSecurity>0</DocSecurity>
  <Lines>39</Lines>
  <Paragraphs>11</Paragraphs>
  <ScaleCrop>false</ScaleCrop>
  <Company>Damascus College</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Lane</dc:creator>
  <cp:keywords/>
  <dc:description/>
  <cp:lastModifiedBy>Adrian Lane</cp:lastModifiedBy>
  <cp:revision>1</cp:revision>
  <dcterms:created xsi:type="dcterms:W3CDTF">2022-07-25T03:46:00Z</dcterms:created>
  <dcterms:modified xsi:type="dcterms:W3CDTF">2022-07-25T03:51:00Z</dcterms:modified>
</cp:coreProperties>
</file>